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4" w:rsidRPr="00E9371C" w:rsidRDefault="00B7789A" w:rsidP="00F34144">
      <w:pPr>
        <w:ind w:right="54"/>
        <w:jc w:val="both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cs="Times New Roman"/>
          <w:noProof/>
          <w:color w:val="404040" w:themeColor="text1" w:themeTint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9pt;margin-top:-11pt;width:234pt;height:144.55pt;z-index:251661312" stroked="f">
            <v:textbox style="mso-next-textbox:#_x0000_s1027">
              <w:txbxContent>
                <w:p w:rsidR="00F34144" w:rsidRPr="00F10709" w:rsidRDefault="00F10709" w:rsidP="00F34144">
                  <w:pPr>
                    <w:pStyle w:val="a4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F10709">
                    <w:rPr>
                      <w:rFonts w:ascii="Times New Roman" w:hAnsi="Times New Roman"/>
                      <w:b/>
                      <w:color w:val="595959"/>
                      <w:sz w:val="24"/>
                      <w:szCs w:val="24"/>
                    </w:rPr>
                    <w:t>РАССМОТРЕНО</w:t>
                  </w:r>
                  <w:r w:rsidR="00F34144" w:rsidRPr="00F10709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:</w:t>
                  </w:r>
                </w:p>
                <w:p w:rsidR="00F34144" w:rsidRPr="00F34144" w:rsidRDefault="00F34144" w:rsidP="00F34144">
                  <w:pPr>
                    <w:pStyle w:val="a4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на Педагогическом совете</w:t>
                  </w:r>
                </w:p>
                <w:p w:rsidR="00F34144" w:rsidRPr="00F34144" w:rsidRDefault="00F34144" w:rsidP="00F3414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94"/>
                    <w:contextualSpacing/>
                    <w:rPr>
                      <w:rFonts w:cs="Times New Roman"/>
                      <w:bCs/>
                      <w:color w:val="595959"/>
                      <w:sz w:val="24"/>
                      <w:szCs w:val="24"/>
                    </w:rPr>
                  </w:pPr>
                  <w:r w:rsidRPr="00F34144">
                    <w:rPr>
                      <w:rFonts w:cs="Times New Roman"/>
                      <w:bCs/>
                      <w:color w:val="595959"/>
                      <w:sz w:val="24"/>
                      <w:szCs w:val="24"/>
                    </w:rPr>
                    <w:t>МКДОУ ЦРР - ДС № 36 «Ласточка» г.Светлоград</w:t>
                  </w:r>
                </w:p>
                <w:p w:rsidR="00F34144" w:rsidRPr="00F34144" w:rsidRDefault="00F34144" w:rsidP="00F34144">
                  <w:pPr>
                    <w:pStyle w:val="a4"/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</w:pP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Протокол №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  <w:lang w:val="en-US"/>
                    </w:rPr>
                    <w:t xml:space="preserve"> 1 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от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  <w:lang w:val="en-US"/>
                    </w:rPr>
                    <w:t xml:space="preserve"> 28</w:t>
                  </w:r>
                  <w:r w:rsidRPr="00F34144">
                    <w:rPr>
                      <w:rFonts w:ascii="Times New Roman" w:hAnsi="Times New Roman"/>
                      <w:color w:val="595959"/>
                      <w:sz w:val="24"/>
                      <w:szCs w:val="24"/>
                    </w:rPr>
                    <w:t>. 08.2019 г.</w:t>
                  </w:r>
                </w:p>
                <w:p w:rsidR="00F34144" w:rsidRPr="00F34144" w:rsidRDefault="00F34144" w:rsidP="00F3414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Times New Roman"/>
          <w:noProof/>
          <w:color w:val="404040" w:themeColor="text1" w:themeTint="BF"/>
          <w:sz w:val="28"/>
          <w:szCs w:val="28"/>
        </w:rPr>
        <w:pict>
          <v:shape id="_x0000_s1026" type="#_x0000_t202" style="position:absolute;left:0;text-align:left;margin-left:262.1pt;margin-top:-11pt;width:225pt;height:144.55pt;z-index:251660288" stroked="f">
            <v:textbox>
              <w:txbxContent>
                <w:p w:rsidR="00F34144" w:rsidRPr="00F34144" w:rsidRDefault="005F33D7" w:rsidP="00F34144">
                  <w:r>
                    <w:rPr>
                      <w:noProof/>
                    </w:rPr>
                    <w:drawing>
                      <wp:inline distT="0" distB="0" distL="0" distR="0">
                        <wp:extent cx="2447925" cy="1666875"/>
                        <wp:effectExtent l="19050" t="0" r="9525" b="0"/>
                        <wp:docPr id="1" name="Рисунок 0" descr="CCI21112019_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I21112019_000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7652" cy="16666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4144" w:rsidRPr="00E9371C" w:rsidRDefault="00F34144" w:rsidP="00F34144">
      <w:pPr>
        <w:ind w:right="5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ind w:right="5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ind w:right="5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ind w:right="5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ind w:right="5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ind w:right="5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ind w:right="5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ind w:right="5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ind w:right="54"/>
        <w:jc w:val="center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b/>
          <w:color w:val="404040" w:themeColor="text1" w:themeTint="BF"/>
          <w:sz w:val="28"/>
          <w:szCs w:val="28"/>
        </w:rPr>
        <w:t>Положение</w:t>
      </w:r>
    </w:p>
    <w:p w:rsidR="00F34144" w:rsidRPr="00E9371C" w:rsidRDefault="00F34144" w:rsidP="00F34144">
      <w:pPr>
        <w:ind w:right="54"/>
        <w:jc w:val="center"/>
        <w:rPr>
          <w:rFonts w:cs="Times New Roman"/>
          <w:b/>
          <w:bCs/>
          <w:color w:val="404040" w:themeColor="text1" w:themeTint="BF"/>
          <w:sz w:val="28"/>
          <w:szCs w:val="28"/>
        </w:rPr>
      </w:pPr>
      <w:r w:rsidRPr="00E9371C">
        <w:rPr>
          <w:rFonts w:cs="Times New Roman"/>
          <w:b/>
          <w:color w:val="404040" w:themeColor="text1" w:themeTint="BF"/>
          <w:sz w:val="28"/>
          <w:szCs w:val="28"/>
        </w:rPr>
        <w:t xml:space="preserve">о рабочей программе педагога </w:t>
      </w:r>
      <w:r w:rsidRPr="00E9371C">
        <w:rPr>
          <w:rFonts w:cs="Times New Roman"/>
          <w:b/>
          <w:bCs/>
          <w:color w:val="404040" w:themeColor="text1" w:themeTint="BF"/>
          <w:sz w:val="28"/>
          <w:szCs w:val="28"/>
        </w:rPr>
        <w:t xml:space="preserve">муниципального казенного дошкольного образовательного учреждения центра развития ребёнка - детского сада </w:t>
      </w:r>
    </w:p>
    <w:p w:rsidR="00F34144" w:rsidRPr="00E9371C" w:rsidRDefault="00F34144" w:rsidP="00F34144">
      <w:pPr>
        <w:ind w:right="54"/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r w:rsidRPr="00E9371C">
        <w:rPr>
          <w:rFonts w:cs="Times New Roman"/>
          <w:b/>
          <w:bCs/>
          <w:color w:val="404040" w:themeColor="text1" w:themeTint="BF"/>
          <w:sz w:val="28"/>
          <w:szCs w:val="28"/>
        </w:rPr>
        <w:t>№ 36 «Ласточка» г.Светлоград (далее ДОУ)</w:t>
      </w:r>
    </w:p>
    <w:p w:rsidR="00F34144" w:rsidRPr="00E9371C" w:rsidRDefault="00F34144" w:rsidP="00F3414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b/>
          <w:color w:val="404040" w:themeColor="text1" w:themeTint="BF"/>
          <w:sz w:val="28"/>
          <w:szCs w:val="28"/>
        </w:rPr>
      </w:pPr>
      <w:r w:rsidRPr="00E9371C">
        <w:rPr>
          <w:b/>
          <w:color w:val="404040" w:themeColor="text1" w:themeTint="BF"/>
          <w:sz w:val="28"/>
          <w:szCs w:val="28"/>
        </w:rPr>
        <w:t>1. Общие положения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1.1. Настоящее Положение разработано на основании Федерального закона от 29.12.2012 г № 273-ФЗ «Об образовании в Российской Федерации» в редакции от 3 августа </w:t>
      </w:r>
      <w:smartTag w:uri="urn:schemas-microsoft-com:office:smarttags" w:element="metricconverter">
        <w:smartTagPr>
          <w:attr w:name="ProductID" w:val="2018 г"/>
        </w:smartTagPr>
        <w:r w:rsidRPr="00E9371C">
          <w:rPr>
            <w:rFonts w:cs="Times New Roman"/>
            <w:color w:val="404040" w:themeColor="text1" w:themeTint="BF"/>
            <w:sz w:val="28"/>
            <w:szCs w:val="28"/>
          </w:rPr>
          <w:t>2018 г</w:t>
        </w:r>
      </w:smartTag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; в соответствии с Федеральным Государственным образовательным стандартом дошкольного образования (ФГОС ДО), </w:t>
      </w:r>
      <w:r w:rsidRPr="00E9371C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 xml:space="preserve">утвержденным приказом Минобрнауки России №1155 от 17 октября 2013г; </w:t>
      </w:r>
      <w:r w:rsidRPr="00E9371C">
        <w:rPr>
          <w:rFonts w:cs="Times New Roman"/>
          <w:color w:val="404040" w:themeColor="text1" w:themeTint="BF"/>
          <w:sz w:val="28"/>
          <w:szCs w:val="28"/>
        </w:rPr>
        <w:t>Приказом Министерства образования и науки РФ № 1014 от 30 августа 2013г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Уставом ДОУ.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1.2. Данное Положение устанавливает цели и задачи рабочей программы, технологию разработки, структуру, требования к содержанию и оформлению рабочих программ, регламентирует рассмотрение и утверждение рабочих программ, а также изменения и дополнения в программах и их хранение в дошкольном образовательном учреждении.</w:t>
      </w:r>
    </w:p>
    <w:p w:rsidR="00F34144" w:rsidRPr="00E9371C" w:rsidRDefault="00F34144" w:rsidP="00F34144">
      <w:p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1.3.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Рабочая программа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– нормативный документ дошкольного образовательного учреждения, характеризующий систему организации образовательной деятельности, разработанный на основе основной общеобразовательной программы ДОУ, общеобразовательной программы реализуемой дошкольным образовательным учреждением, применительно к конкретной возрастной группе, с учетом Федерального образовательного стандарта дошкольного образования (ФГОС ДО), национально – регионального и локального компонентов.</w:t>
      </w:r>
    </w:p>
    <w:p w:rsidR="00F34144" w:rsidRPr="00E9371C" w:rsidRDefault="00F34144" w:rsidP="00F34144">
      <w:p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1.4. Рабочая программа является неотъемлемой частью образовательной программы ДОУ, разрабатывается педагогами всех возрастных групп, а так же специалистами детского сада и включает обеспечение развития личности, мотивации и способностей детей в различных видах деятельности.</w:t>
      </w:r>
    </w:p>
    <w:p w:rsidR="00F34144" w:rsidRPr="00E9371C" w:rsidRDefault="00F34144" w:rsidP="00F34144">
      <w:p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lastRenderedPageBreak/>
        <w:t>1.5. В рабочей программе определены наиболее оптимальные и эффективные для определенной возрастной группы содержание, формы, методы и приемы организации образовательного процесса с целью получения результата.</w:t>
      </w:r>
    </w:p>
    <w:p w:rsidR="00F34144" w:rsidRPr="00E9371C" w:rsidRDefault="00F34144" w:rsidP="00F34144">
      <w:pPr>
        <w:ind w:right="-8"/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1.6.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 xml:space="preserve">Рабочая программа разрабатывается по следующим образовательным областям: </w:t>
      </w:r>
    </w:p>
    <w:p w:rsidR="00F34144" w:rsidRPr="00E9371C" w:rsidRDefault="00F34144" w:rsidP="00F34144">
      <w:pPr>
        <w:widowControl w:val="0"/>
        <w:numPr>
          <w:ilvl w:val="0"/>
          <w:numId w:val="7"/>
        </w:num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«Физическое развитие»;</w:t>
      </w:r>
    </w:p>
    <w:p w:rsidR="00F34144" w:rsidRPr="00E9371C" w:rsidRDefault="00F34144" w:rsidP="00F34144">
      <w:pPr>
        <w:widowControl w:val="0"/>
        <w:numPr>
          <w:ilvl w:val="0"/>
          <w:numId w:val="7"/>
        </w:num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«Социально-коммуникативное развитие»; </w:t>
      </w:r>
    </w:p>
    <w:p w:rsidR="00F34144" w:rsidRPr="00E9371C" w:rsidRDefault="00F34144" w:rsidP="00F34144">
      <w:pPr>
        <w:widowControl w:val="0"/>
        <w:numPr>
          <w:ilvl w:val="0"/>
          <w:numId w:val="7"/>
        </w:num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«Познавательное развитие»; </w:t>
      </w:r>
    </w:p>
    <w:p w:rsidR="00F34144" w:rsidRPr="00E9371C" w:rsidRDefault="00F34144" w:rsidP="00F34144">
      <w:pPr>
        <w:widowControl w:val="0"/>
        <w:numPr>
          <w:ilvl w:val="0"/>
          <w:numId w:val="7"/>
        </w:num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«Речевое развитие»;</w:t>
      </w:r>
    </w:p>
    <w:p w:rsidR="00F34144" w:rsidRPr="00E9371C" w:rsidRDefault="00F34144" w:rsidP="00F34144">
      <w:pPr>
        <w:widowControl w:val="0"/>
        <w:numPr>
          <w:ilvl w:val="0"/>
          <w:numId w:val="7"/>
        </w:num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«Художественно - эстетическое развитие».</w:t>
      </w:r>
    </w:p>
    <w:p w:rsidR="00F34144" w:rsidRPr="00E9371C" w:rsidRDefault="00F34144" w:rsidP="00F34144">
      <w:p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1.7. Структура рабочей программы является единой для всех педагогических работников, выполняющих обязанности в дошкольном образовательном учреждении.</w:t>
      </w:r>
    </w:p>
    <w:p w:rsidR="00F34144" w:rsidRPr="00E9371C" w:rsidRDefault="00F34144" w:rsidP="00F34144">
      <w:pPr>
        <w:pStyle w:val="20"/>
        <w:shd w:val="clear" w:color="auto" w:fill="auto"/>
        <w:tabs>
          <w:tab w:val="left" w:pos="515"/>
        </w:tabs>
        <w:spacing w:before="0" w:line="240" w:lineRule="auto"/>
        <w:ind w:firstLine="0"/>
        <w:rPr>
          <w:color w:val="404040" w:themeColor="text1" w:themeTint="BF"/>
          <w:sz w:val="28"/>
          <w:szCs w:val="28"/>
        </w:rPr>
      </w:pPr>
      <w:r w:rsidRPr="00E9371C">
        <w:rPr>
          <w:color w:val="404040" w:themeColor="text1" w:themeTint="BF"/>
          <w:sz w:val="28"/>
          <w:szCs w:val="28"/>
        </w:rPr>
        <w:t>1.8. Воспитали ДОУ, работающие в одной группе совместно разрабатывают рабочую программу для контингента воспитанников этой группы. Учитель-логопед, разрабатывают рабочую программу на свою группу с учетом возрастных особенностей контингента воспитанников. Педагог-психолог, музыкальный руководитель, инструктор по физической культуре разрабатывают рабочую программу на каждую возрастную параллель с учетом особенной контингента воспитанников.</w:t>
      </w:r>
    </w:p>
    <w:p w:rsidR="00F34144" w:rsidRPr="00E9371C" w:rsidRDefault="00F34144" w:rsidP="00F34144">
      <w:p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1.9. Рабочая программа составляется педагогом на учебный год.</w:t>
      </w:r>
    </w:p>
    <w:p w:rsidR="00F34144" w:rsidRPr="00E9371C" w:rsidRDefault="00F34144" w:rsidP="00F34144">
      <w:p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1.10. Проектирование содержания образования осуществляется педагогическими работниками в соответствии с уровнем их профессионального мастерства и авторским видением.</w:t>
      </w:r>
    </w:p>
    <w:p w:rsidR="00F34144" w:rsidRPr="00E9371C" w:rsidRDefault="00F34144" w:rsidP="00F34144">
      <w:pPr>
        <w:ind w:right="-8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1.11. За полнотой и качеством реализации рабочей программы осуществляется должностной контроль со стороны заведующего и старшего воспитателя дошкольного образовательного учреждения.</w:t>
      </w:r>
    </w:p>
    <w:p w:rsidR="00F34144" w:rsidRPr="00E9371C" w:rsidRDefault="00F34144" w:rsidP="00F3414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bookmarkStart w:id="0" w:name="bookmark2"/>
      <w:r w:rsidRPr="00E9371C">
        <w:rPr>
          <w:rFonts w:cs="Times New Roman"/>
          <w:b/>
          <w:color w:val="404040" w:themeColor="text1" w:themeTint="BF"/>
          <w:sz w:val="28"/>
          <w:szCs w:val="28"/>
        </w:rPr>
        <w:t>2. Функции, цели и задачи рабочей программы</w:t>
      </w:r>
      <w:bookmarkEnd w:id="0"/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2.1.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Цель рабочей программы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- адаптация содержания форм, методов педагогической деятельности к условиям ДОУ (особенности развития детей, формирование возрастных групп, нестандартность индивидуальных результатов обучения и воспитания).</w:t>
      </w:r>
    </w:p>
    <w:p w:rsidR="00F34144" w:rsidRPr="00E9371C" w:rsidRDefault="00F34144" w:rsidP="00F34144">
      <w:p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2.2.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Рабочая программа выполняет следующие основные функции:</w:t>
      </w:r>
    </w:p>
    <w:p w:rsidR="00F34144" w:rsidRPr="00E9371C" w:rsidRDefault="00F34144" w:rsidP="00F34144">
      <w:pPr>
        <w:numPr>
          <w:ilvl w:val="0"/>
          <w:numId w:val="20"/>
        </w:num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нормативную (рабочая программа – документ, на основе которого осуществляется контроль за прохождением программы);</w:t>
      </w:r>
    </w:p>
    <w:p w:rsidR="00F34144" w:rsidRPr="00E9371C" w:rsidRDefault="00F34144" w:rsidP="00F34144">
      <w:pPr>
        <w:numPr>
          <w:ilvl w:val="0"/>
          <w:numId w:val="20"/>
        </w:num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информационную (рабочая программа - позволяет получить представление о целях, содержании, последовательности изучения образовательной программы);</w:t>
      </w:r>
    </w:p>
    <w:p w:rsidR="00F34144" w:rsidRPr="00E9371C" w:rsidRDefault="00F34144" w:rsidP="00F34144">
      <w:pPr>
        <w:numPr>
          <w:ilvl w:val="0"/>
          <w:numId w:val="20"/>
        </w:num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методическую (определяет пути достижения планируемых результатов освоения образовательной программы дошкольного образования, используемые методы, образовательные технологии);</w:t>
      </w:r>
    </w:p>
    <w:p w:rsidR="00F34144" w:rsidRPr="00E9371C" w:rsidRDefault="00F34144" w:rsidP="00F34144">
      <w:pPr>
        <w:numPr>
          <w:ilvl w:val="0"/>
          <w:numId w:val="20"/>
        </w:num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организационную (рабочая программа определяет основные направления деятельности педагога и воспитанников, формы их взаимодействия, использование средств обучения).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lastRenderedPageBreak/>
        <w:t xml:space="preserve">2.3.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Задачи рабочей программы:</w:t>
      </w:r>
    </w:p>
    <w:p w:rsidR="00F34144" w:rsidRPr="00E9371C" w:rsidRDefault="00F34144" w:rsidP="00F34144">
      <w:pPr>
        <w:widowControl w:val="0"/>
        <w:numPr>
          <w:ilvl w:val="0"/>
          <w:numId w:val="8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дать представление о практической реализации компонентов Федерального государственного образовательного стандарта дошкольного образования (ФГОС ДО).</w:t>
      </w:r>
    </w:p>
    <w:p w:rsidR="00F34144" w:rsidRPr="00E9371C" w:rsidRDefault="00F34144" w:rsidP="00F34144">
      <w:pPr>
        <w:widowControl w:val="0"/>
        <w:numPr>
          <w:ilvl w:val="0"/>
          <w:numId w:val="8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определить содержание, объем и порядок изучения образовательной области с учетом целей, задач, специфики образовательного процесса дошкольного образовательного учреждения и контингента воспитанников.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2.4. Рабочая программа регламентирует деятельность воспитателей, специалистов и воспитанников дошкольного образовательного учреждения в ходе образовательного процесса по конкретной образовательной программе.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2.5.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Рабочая программа:</w:t>
      </w:r>
    </w:p>
    <w:p w:rsidR="00F34144" w:rsidRPr="00E9371C" w:rsidRDefault="00F34144" w:rsidP="00F34144">
      <w:pPr>
        <w:widowControl w:val="0"/>
        <w:numPr>
          <w:ilvl w:val="0"/>
          <w:numId w:val="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конкретизирует цели и задачи изучения определенного раздела программы;</w:t>
      </w:r>
    </w:p>
    <w:p w:rsidR="00F34144" w:rsidRPr="00E9371C" w:rsidRDefault="00F34144" w:rsidP="00F34144">
      <w:pPr>
        <w:widowControl w:val="0"/>
        <w:numPr>
          <w:ilvl w:val="0"/>
          <w:numId w:val="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определяет объем и содержание учебного материала, умений и навыков, которыми должны овладеть воспитанники дошкольного образовательного учреждения;</w:t>
      </w:r>
    </w:p>
    <w:p w:rsidR="00F34144" w:rsidRPr="00E9371C" w:rsidRDefault="00F34144" w:rsidP="00F34144">
      <w:pPr>
        <w:widowControl w:val="0"/>
        <w:numPr>
          <w:ilvl w:val="0"/>
          <w:numId w:val="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оптимально распределяет учебное время по темам;</w:t>
      </w:r>
    </w:p>
    <w:p w:rsidR="00F34144" w:rsidRPr="00E9371C" w:rsidRDefault="00F34144" w:rsidP="00F34144">
      <w:pPr>
        <w:widowControl w:val="0"/>
        <w:numPr>
          <w:ilvl w:val="0"/>
          <w:numId w:val="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способствует совершенствованию методики проведения занятий;</w:t>
      </w:r>
    </w:p>
    <w:p w:rsidR="00F34144" w:rsidRPr="00E9371C" w:rsidRDefault="00F34144" w:rsidP="00F34144">
      <w:pPr>
        <w:widowControl w:val="0"/>
        <w:numPr>
          <w:ilvl w:val="0"/>
          <w:numId w:val="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активизирует познавательную деятельность воспитанников дошкольного образовательного учреждения, развитие их творческих способностей;</w:t>
      </w:r>
    </w:p>
    <w:p w:rsidR="00F34144" w:rsidRPr="00E9371C" w:rsidRDefault="00F34144" w:rsidP="00F34144">
      <w:pPr>
        <w:widowControl w:val="0"/>
        <w:numPr>
          <w:ilvl w:val="0"/>
          <w:numId w:val="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отражает специфику региона Российской Федерации;</w:t>
      </w:r>
    </w:p>
    <w:p w:rsidR="00F34144" w:rsidRPr="00E9371C" w:rsidRDefault="00F34144" w:rsidP="00F34144">
      <w:pPr>
        <w:widowControl w:val="0"/>
        <w:numPr>
          <w:ilvl w:val="0"/>
          <w:numId w:val="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применяет современные образовательные и информационные технологии.</w:t>
      </w:r>
    </w:p>
    <w:p w:rsidR="00F34144" w:rsidRPr="00E9371C" w:rsidRDefault="00F34144" w:rsidP="00F34144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bookmarkStart w:id="1" w:name="bookmark3"/>
      <w:r w:rsidRPr="00E9371C">
        <w:rPr>
          <w:rFonts w:cs="Times New Roman"/>
          <w:b/>
          <w:color w:val="404040" w:themeColor="text1" w:themeTint="BF"/>
          <w:sz w:val="28"/>
          <w:szCs w:val="28"/>
        </w:rPr>
        <w:t>3. Технология разработки рабочей программы</w:t>
      </w:r>
      <w:bookmarkEnd w:id="1"/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3.1. Разработка содержания рабочей программы должна отвечать ведущему критерию — соответствие современному содержанию и технологиям дошкольного образования, основным направлениям личностно-ориентированного взаимодействия с воспитанниками ДОУ, принципам, заложенным в Федеральном государственном образовательном стандарте дошкольного образования (ФГОС ДО).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3.2.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Рабочая программа должна отвечать следующим характеристикам:</w:t>
      </w:r>
    </w:p>
    <w:p w:rsidR="00F34144" w:rsidRPr="00E9371C" w:rsidRDefault="00F34144" w:rsidP="00F34144">
      <w:pPr>
        <w:widowControl w:val="0"/>
        <w:numPr>
          <w:ilvl w:val="0"/>
          <w:numId w:val="10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i/>
          <w:color w:val="404040" w:themeColor="text1" w:themeTint="BF"/>
          <w:sz w:val="28"/>
          <w:szCs w:val="28"/>
        </w:rPr>
        <w:t>Целостность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— обеспечение согласованности и полноты взаимодействия и последовательности действий для реализации цели;</w:t>
      </w:r>
    </w:p>
    <w:p w:rsidR="00F34144" w:rsidRPr="00E9371C" w:rsidRDefault="00F34144" w:rsidP="00F34144">
      <w:pPr>
        <w:widowControl w:val="0"/>
        <w:numPr>
          <w:ilvl w:val="0"/>
          <w:numId w:val="10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i/>
          <w:color w:val="404040" w:themeColor="text1" w:themeTint="BF"/>
          <w:sz w:val="28"/>
          <w:szCs w:val="28"/>
        </w:rPr>
        <w:t>Реалистичность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— соответствие цели и предлагаемых средств ее достижения;</w:t>
      </w:r>
    </w:p>
    <w:p w:rsidR="00F34144" w:rsidRPr="00E9371C" w:rsidRDefault="00F34144" w:rsidP="00F34144">
      <w:pPr>
        <w:widowControl w:val="0"/>
        <w:numPr>
          <w:ilvl w:val="0"/>
          <w:numId w:val="10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i/>
          <w:color w:val="404040" w:themeColor="text1" w:themeTint="BF"/>
          <w:sz w:val="28"/>
          <w:szCs w:val="28"/>
        </w:rPr>
        <w:t>Актуальность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— ориентация на потребности сегодняшнего дня системы дошкольного образования детей;</w:t>
      </w:r>
    </w:p>
    <w:p w:rsidR="00F34144" w:rsidRPr="00E9371C" w:rsidRDefault="00F34144" w:rsidP="00F34144">
      <w:pPr>
        <w:widowControl w:val="0"/>
        <w:numPr>
          <w:ilvl w:val="0"/>
          <w:numId w:val="10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i/>
          <w:color w:val="404040" w:themeColor="text1" w:themeTint="BF"/>
          <w:sz w:val="28"/>
          <w:szCs w:val="28"/>
        </w:rPr>
        <w:t>Прогностичность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— способность в планируемых целях и действиях проектировать эффективные решения;</w:t>
      </w:r>
    </w:p>
    <w:p w:rsidR="00F34144" w:rsidRPr="00E9371C" w:rsidRDefault="00F34144" w:rsidP="00F34144">
      <w:pPr>
        <w:widowControl w:val="0"/>
        <w:numPr>
          <w:ilvl w:val="0"/>
          <w:numId w:val="10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i/>
          <w:color w:val="404040" w:themeColor="text1" w:themeTint="BF"/>
          <w:sz w:val="28"/>
          <w:szCs w:val="28"/>
        </w:rPr>
        <w:t>Рациональность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— определение таких способов достижения цели, которые в конкретных условиях позволят получить максимально достижимый результат;</w:t>
      </w:r>
    </w:p>
    <w:p w:rsidR="00F34144" w:rsidRPr="00E9371C" w:rsidRDefault="00F34144" w:rsidP="00F34144">
      <w:pPr>
        <w:widowControl w:val="0"/>
        <w:numPr>
          <w:ilvl w:val="0"/>
          <w:numId w:val="10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i/>
          <w:color w:val="404040" w:themeColor="text1" w:themeTint="BF"/>
          <w:sz w:val="28"/>
          <w:szCs w:val="28"/>
        </w:rPr>
        <w:t>Контролируемость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— определение ожидаемых результатов на основе отражения соответствующих способов их проверки;</w:t>
      </w:r>
    </w:p>
    <w:p w:rsidR="00F34144" w:rsidRPr="00E9371C" w:rsidRDefault="00F34144" w:rsidP="00F34144">
      <w:pPr>
        <w:widowControl w:val="0"/>
        <w:numPr>
          <w:ilvl w:val="0"/>
          <w:numId w:val="10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i/>
          <w:color w:val="404040" w:themeColor="text1" w:themeTint="BF"/>
          <w:sz w:val="28"/>
          <w:szCs w:val="28"/>
        </w:rPr>
        <w:lastRenderedPageBreak/>
        <w:t>Корректируемость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— своевременное обнаружение и быстрое реагирование на возникающие отклонения и изменения.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3.3. Основной характеристикой рабочей программы педагога ДОУ являются развивающий характер, учет возможностей самовыражения воспитанников, комплексный и интегрированный подход к содержанию, сочетание коллективных и индивидуальных форм педагогической деятельности, показатели результативности освоения детьми того или иного уровня содержания.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3.4. Рабочая программа разрабатывается педагогическими работниками (специалистами) на основе образовательной программы с учетом приоритетного направления предоставления образовательных услуг в соответствии с ФГОС дошкольного образования по следующим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на каждую группу на один учебный год.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3.5. Проектирование содержания дошкольного образования на уровне отдельной образовательной области осуществляется индивидуально каждым педагогом ДОУ в соответствии с уровнем его профессионального мастерства и авторским видением содержания образовательной области. Должно обеспечивать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по основным направлениям развития.</w:t>
      </w:r>
    </w:p>
    <w:p w:rsidR="00F34144" w:rsidRPr="00E9371C" w:rsidRDefault="00F34144" w:rsidP="00F34144">
      <w:p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3.6.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Рабочая программа должна:</w:t>
      </w:r>
    </w:p>
    <w:p w:rsidR="00F34144" w:rsidRPr="00E9371C" w:rsidRDefault="00F34144" w:rsidP="00F34144">
      <w:pPr>
        <w:numPr>
          <w:ilvl w:val="0"/>
          <w:numId w:val="21"/>
        </w:num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четко определять ее место в образовательной программе дошкольного образования, задачи;</w:t>
      </w:r>
    </w:p>
    <w:p w:rsidR="00F34144" w:rsidRPr="00E9371C" w:rsidRDefault="00F34144" w:rsidP="00F34144">
      <w:pPr>
        <w:numPr>
          <w:ilvl w:val="0"/>
          <w:numId w:val="21"/>
        </w:num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реализовать системный подход в отборе программного материала;</w:t>
      </w:r>
    </w:p>
    <w:p w:rsidR="00F34144" w:rsidRPr="00E9371C" w:rsidRDefault="00F34144" w:rsidP="00F34144">
      <w:pPr>
        <w:numPr>
          <w:ilvl w:val="0"/>
          <w:numId w:val="21"/>
        </w:num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конкретно определить требования компетентностям;</w:t>
      </w:r>
    </w:p>
    <w:p w:rsidR="00F34144" w:rsidRPr="00E9371C" w:rsidRDefault="00F34144" w:rsidP="00F34144">
      <w:pPr>
        <w:numPr>
          <w:ilvl w:val="0"/>
          <w:numId w:val="21"/>
        </w:num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рационально определить формы организации образовательного процесса с учетом возрастных особенностей воспитанников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3.7. Воспитатели и иные педагогические работники дошкольного образовательного учреждения разрабатывают свои программы с учетом выполнения требований настоящего Положения.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3.8. Допускается разработка рабочей программы творческой группой педагогов ДОУ. Данное решение должно быть принято коллегиально на Педагогическом совете и утверждено приказом заведующего дошкольным образовательным учреждением.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bookmarkStart w:id="2" w:name="bookmark4"/>
      <w:r w:rsidRPr="00E9371C">
        <w:rPr>
          <w:rFonts w:cs="Times New Roman"/>
          <w:b/>
          <w:color w:val="404040" w:themeColor="text1" w:themeTint="BF"/>
          <w:sz w:val="28"/>
          <w:szCs w:val="28"/>
        </w:rPr>
        <w:t>4. Структура рабочей программы</w:t>
      </w:r>
      <w:bookmarkEnd w:id="2"/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4.1. Структура программы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34144" w:rsidRPr="00E9371C" w:rsidRDefault="00F34144" w:rsidP="00F34144">
      <w:pPr>
        <w:ind w:left="28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E9371C">
        <w:rPr>
          <w:rFonts w:cs="Times New Roman"/>
          <w:b/>
          <w:color w:val="404040" w:themeColor="text1" w:themeTint="BF"/>
          <w:sz w:val="28"/>
          <w:szCs w:val="28"/>
        </w:rPr>
        <w:t>Титульный лист</w:t>
      </w:r>
    </w:p>
    <w:p w:rsidR="00F34144" w:rsidRPr="00E9371C" w:rsidRDefault="00F34144" w:rsidP="00F34144">
      <w:pPr>
        <w:ind w:left="28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E9371C">
        <w:rPr>
          <w:rFonts w:cs="Times New Roman"/>
          <w:b/>
          <w:color w:val="404040" w:themeColor="text1" w:themeTint="BF"/>
          <w:sz w:val="28"/>
          <w:szCs w:val="28"/>
        </w:rPr>
        <w:lastRenderedPageBreak/>
        <w:t>Введение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  <w:lang w:val="en-US"/>
        </w:rPr>
        <w:t>I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Pr="00E9371C">
        <w:rPr>
          <w:rFonts w:cs="Times New Roman"/>
          <w:b/>
          <w:color w:val="404040" w:themeColor="text1" w:themeTint="BF"/>
          <w:sz w:val="28"/>
          <w:szCs w:val="28"/>
        </w:rPr>
        <w:t>Целевой раздел программы (обязательная часть)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1.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Пояснительная записка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1.1. Цели и задачи реализации программы.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1.2. Принципы и подходы к формированию программы.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1.3. Характеристика особенностей развития детей раннего и дошкольного возраста, воспитывающихся в дошкольном образовательном учреждении.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2.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Планируемые результаты основания программы (целевые ориентиры)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2.1. Целевые ориентиры образования в раннем возрасте.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2.2. Целевые ориентиры образования в дошкольном возрасте </w:t>
      </w:r>
    </w:p>
    <w:p w:rsidR="00F34144" w:rsidRPr="00E9371C" w:rsidRDefault="00F34144" w:rsidP="00F34144">
      <w:pPr>
        <w:ind w:left="284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I</w:t>
      </w:r>
      <w:r w:rsidRPr="00E9371C">
        <w:rPr>
          <w:rFonts w:cs="Times New Roman"/>
          <w:color w:val="404040" w:themeColor="text1" w:themeTint="BF"/>
          <w:sz w:val="28"/>
          <w:szCs w:val="28"/>
          <w:lang w:val="en-US"/>
        </w:rPr>
        <w:t>I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Pr="00E9371C">
        <w:rPr>
          <w:rFonts w:cs="Times New Roman"/>
          <w:b/>
          <w:color w:val="404040" w:themeColor="text1" w:themeTint="BF"/>
          <w:sz w:val="28"/>
          <w:szCs w:val="28"/>
        </w:rPr>
        <w:t>Содержательный раздел программы (обязательная часть)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1.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Описание образовательной деятельности в соответствии с направлением развития воспитанника: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1.1. Образовательная область «Социально-коммуникативное развитие»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1.2. Образовательная область «Познавательное развитие»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1.3. Образовательная область «Речевое развитие»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1.4. Образовательная область «Художественно-эстетическое развитие»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1.5. Образовательная область «Физическое развитие»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2.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Часть рабочей программы, формируемая участниками образовательных отношений.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2.1. Особенности образовательной деятельности разных видов и культурных практик.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2.2. Способы направления поддержки детской инициативы.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2.3. Особенности взаимодействия педагогического коллектива дошкольного образовательного учреждения с семьями воспитанников.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2.4. Содержание индивидуальной коррекционной деятельности.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III. </w:t>
      </w:r>
      <w:r w:rsidRPr="00E9371C">
        <w:rPr>
          <w:rFonts w:cs="Times New Roman"/>
          <w:b/>
          <w:color w:val="404040" w:themeColor="text1" w:themeTint="BF"/>
          <w:sz w:val="28"/>
          <w:szCs w:val="28"/>
        </w:rPr>
        <w:t>Организационный раздел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1. Особенности ежедневной организации жизни и деятельности воспитанников.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2. Организация режима пребывания детей в группе дошкольного образовательного учреждения.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3. Особенности традиционных праздников, событий, культурно-массовых и спортивных мероприятий.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4. Особенности организации развивающей предметно-пространственной среды.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 Обеспеченность методическими материалами и средствами обучения и воспитания.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  <w:lang w:val="en-US"/>
        </w:rPr>
        <w:t>IV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Pr="00E9371C">
        <w:rPr>
          <w:rFonts w:cs="Times New Roman"/>
          <w:b/>
          <w:color w:val="404040" w:themeColor="text1" w:themeTint="BF"/>
          <w:sz w:val="28"/>
          <w:szCs w:val="28"/>
        </w:rPr>
        <w:t>Приложения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Приложение 1. Список детей группы.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Приложение 2. Характеристика родительского состава.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Приложение 3. Перспективный план ОД на учебный год.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Краткая презентация программы.</w:t>
      </w:r>
    </w:p>
    <w:p w:rsidR="00F34144" w:rsidRPr="00E9371C" w:rsidRDefault="00F34144" w:rsidP="00F34144">
      <w:pPr>
        <w:ind w:left="284"/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bookmarkStart w:id="3" w:name="bookmark5"/>
      <w:r w:rsidRPr="00E9371C">
        <w:rPr>
          <w:rFonts w:cs="Times New Roman"/>
          <w:b/>
          <w:color w:val="404040" w:themeColor="text1" w:themeTint="BF"/>
          <w:sz w:val="28"/>
          <w:szCs w:val="28"/>
        </w:rPr>
        <w:t>5. Требования к содержанию рабочих программ</w:t>
      </w:r>
      <w:bookmarkEnd w:id="3"/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5.1.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Титульный лист должен содержать:</w:t>
      </w:r>
    </w:p>
    <w:p w:rsidR="00F34144" w:rsidRPr="00E9371C" w:rsidRDefault="00F34144" w:rsidP="00F34144">
      <w:pPr>
        <w:widowControl w:val="0"/>
        <w:numPr>
          <w:ilvl w:val="0"/>
          <w:numId w:val="11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lastRenderedPageBreak/>
        <w:t>название рабочей программы;</w:t>
      </w:r>
    </w:p>
    <w:p w:rsidR="00F34144" w:rsidRPr="00E9371C" w:rsidRDefault="00F34144" w:rsidP="00F34144">
      <w:pPr>
        <w:widowControl w:val="0"/>
        <w:numPr>
          <w:ilvl w:val="0"/>
          <w:numId w:val="11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наименование дошкольного образовательного учреждения, в котором работает педагогический работник – составитель рабочей программы;</w:t>
      </w:r>
    </w:p>
    <w:p w:rsidR="00F34144" w:rsidRPr="00E9371C" w:rsidRDefault="00F34144" w:rsidP="00F34144">
      <w:pPr>
        <w:widowControl w:val="0"/>
        <w:numPr>
          <w:ilvl w:val="0"/>
          <w:numId w:val="11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ФИО и должность заведующего дошкольным образовательным учреждением, утвердившего рабочую программу;</w:t>
      </w:r>
    </w:p>
    <w:p w:rsidR="00F34144" w:rsidRPr="00E9371C" w:rsidRDefault="00F34144" w:rsidP="00F34144">
      <w:pPr>
        <w:widowControl w:val="0"/>
        <w:numPr>
          <w:ilvl w:val="0"/>
          <w:numId w:val="11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возрастную категорию воспитанников ДОУ, для которой разработана данная программа;</w:t>
      </w:r>
    </w:p>
    <w:p w:rsidR="00F34144" w:rsidRPr="00E9371C" w:rsidRDefault="00F34144" w:rsidP="00F34144">
      <w:pPr>
        <w:widowControl w:val="0"/>
        <w:numPr>
          <w:ilvl w:val="0"/>
          <w:numId w:val="11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сведения о разработчиках (ФИО, данные о квалификации разработчиков);</w:t>
      </w:r>
    </w:p>
    <w:p w:rsidR="00F34144" w:rsidRPr="00E9371C" w:rsidRDefault="00F34144" w:rsidP="00F34144">
      <w:pPr>
        <w:widowControl w:val="0"/>
        <w:numPr>
          <w:ilvl w:val="0"/>
          <w:numId w:val="11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сведения об утверждении программы (кем и когда была утверждена);</w:t>
      </w:r>
    </w:p>
    <w:p w:rsidR="00F34144" w:rsidRPr="00E9371C" w:rsidRDefault="00F34144" w:rsidP="00F34144">
      <w:pPr>
        <w:widowControl w:val="0"/>
        <w:numPr>
          <w:ilvl w:val="0"/>
          <w:numId w:val="11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название населенного пункта, в котором находится дошкольное образовательное учреждение;</w:t>
      </w:r>
    </w:p>
    <w:p w:rsidR="00F34144" w:rsidRPr="00E9371C" w:rsidRDefault="00F34144" w:rsidP="00F34144">
      <w:pPr>
        <w:widowControl w:val="0"/>
        <w:numPr>
          <w:ilvl w:val="0"/>
          <w:numId w:val="11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год составления рабочей программы.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bookmarkStart w:id="4" w:name="bookmark6"/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5.2.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Введение</w:t>
      </w:r>
      <w:bookmarkEnd w:id="4"/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5.2.1.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Введение рабочей программы должно содержать:</w:t>
      </w:r>
    </w:p>
    <w:p w:rsidR="00F34144" w:rsidRPr="00E9371C" w:rsidRDefault="00F34144" w:rsidP="00F34144">
      <w:pPr>
        <w:widowControl w:val="0"/>
        <w:numPr>
          <w:ilvl w:val="0"/>
          <w:numId w:val="12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обоснование актуальности программы с точки зрения современного развития дошкольного образования;</w:t>
      </w:r>
    </w:p>
    <w:p w:rsidR="00F34144" w:rsidRPr="00E9371C" w:rsidRDefault="00F34144" w:rsidP="00F34144">
      <w:pPr>
        <w:widowControl w:val="0"/>
        <w:numPr>
          <w:ilvl w:val="0"/>
          <w:numId w:val="12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теоретические основы предлагаемой программы, в том числе ведущую идею программы;</w:t>
      </w:r>
    </w:p>
    <w:p w:rsidR="00F34144" w:rsidRPr="00E9371C" w:rsidRDefault="00F34144" w:rsidP="00F34144">
      <w:pPr>
        <w:widowControl w:val="0"/>
        <w:numPr>
          <w:ilvl w:val="0"/>
          <w:numId w:val="12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обоснование специфики отбора содержания программы, указание возраста воспитанников дошкольного образовательного учреждения, для которых предназначено содержание данной программы.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  <w:u w:val="single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5.2.2.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Во введении программы необходимо обозначить:</w:t>
      </w:r>
    </w:p>
    <w:p w:rsidR="00F34144" w:rsidRPr="00E9371C" w:rsidRDefault="00F34144" w:rsidP="00F34144">
      <w:pPr>
        <w:widowControl w:val="0"/>
        <w:numPr>
          <w:ilvl w:val="0"/>
          <w:numId w:val="13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исходный уровень развития способностей, предшествующих знаний, умений, навыков детей, необходимых для качественного освоения воспитанниками ДОУ содержания рабочей учебной программы;</w:t>
      </w:r>
    </w:p>
    <w:p w:rsidR="00F34144" w:rsidRPr="00E9371C" w:rsidRDefault="00F34144" w:rsidP="00F34144">
      <w:pPr>
        <w:widowControl w:val="0"/>
        <w:numPr>
          <w:ilvl w:val="0"/>
          <w:numId w:val="13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прогнозируемые результаты освоения детьми программного содержания (объем представлений, умений, навыков, развитие интегративных качеств ребенка);</w:t>
      </w:r>
    </w:p>
    <w:p w:rsidR="00F34144" w:rsidRPr="00E9371C" w:rsidRDefault="00F34144" w:rsidP="00F34144">
      <w:pPr>
        <w:widowControl w:val="0"/>
        <w:numPr>
          <w:ilvl w:val="0"/>
          <w:numId w:val="13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наметить цель и задачи рабочей программы;</w:t>
      </w:r>
    </w:p>
    <w:p w:rsidR="00F34144" w:rsidRPr="00E9371C" w:rsidRDefault="00F34144" w:rsidP="00F34144">
      <w:pPr>
        <w:widowControl w:val="0"/>
        <w:numPr>
          <w:ilvl w:val="0"/>
          <w:numId w:val="13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описать инструментарий определения эффективности освоения воспитанниками содержания пред</w:t>
      </w:r>
      <w:r w:rsidRPr="00E9371C">
        <w:rPr>
          <w:rFonts w:cs="Times New Roman"/>
          <w:color w:val="404040" w:themeColor="text1" w:themeTint="BF"/>
          <w:sz w:val="28"/>
          <w:szCs w:val="28"/>
        </w:rPr>
        <w:softHyphen/>
        <w:t>лагаемой рабочей программы (содержание тестов, заданий и т. п., представляется в приложении к программе).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5.2.3.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Следует также указать:</w:t>
      </w:r>
    </w:p>
    <w:p w:rsidR="00F34144" w:rsidRPr="00E9371C" w:rsidRDefault="00F34144" w:rsidP="00F34144">
      <w:pPr>
        <w:widowControl w:val="0"/>
        <w:numPr>
          <w:ilvl w:val="0"/>
          <w:numId w:val="14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временную продолжительность реализации рабочей программы;</w:t>
      </w:r>
    </w:p>
    <w:p w:rsidR="00F34144" w:rsidRPr="00E9371C" w:rsidRDefault="00F34144" w:rsidP="00F34144">
      <w:pPr>
        <w:widowControl w:val="0"/>
        <w:numPr>
          <w:ilvl w:val="0"/>
          <w:numId w:val="14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условия для реализации программы;</w:t>
      </w:r>
    </w:p>
    <w:p w:rsidR="00F34144" w:rsidRPr="00E9371C" w:rsidRDefault="00F34144" w:rsidP="00F34144">
      <w:pPr>
        <w:widowControl w:val="0"/>
        <w:numPr>
          <w:ilvl w:val="0"/>
          <w:numId w:val="14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особенности организации педагогического процесса;</w:t>
      </w:r>
    </w:p>
    <w:p w:rsidR="00F34144" w:rsidRPr="00E9371C" w:rsidRDefault="00F34144" w:rsidP="00F34144">
      <w:pPr>
        <w:widowControl w:val="0"/>
        <w:numPr>
          <w:ilvl w:val="0"/>
          <w:numId w:val="14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условия для организации творческой, проблемной, исследовательской и проектной деятельности детей;</w:t>
      </w:r>
    </w:p>
    <w:p w:rsidR="00F34144" w:rsidRPr="00E9371C" w:rsidRDefault="00F34144" w:rsidP="00F34144">
      <w:pPr>
        <w:widowControl w:val="0"/>
        <w:numPr>
          <w:ilvl w:val="0"/>
          <w:numId w:val="14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условия для организации индивидуальных, групповых, коллективных занятий с воспитанниками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5.2.4. Логика изложения рабочей программы педагогического работника предполагает наличие цели, конкретизируемой в задачах и методах их решения, прогнозируемого результата и критериев его оценки.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5.2.5.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Необходимыми требованиями к формулировке цели являются: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ab/>
      </w:r>
    </w:p>
    <w:p w:rsidR="00F34144" w:rsidRPr="00E9371C" w:rsidRDefault="00F34144" w:rsidP="00F34144">
      <w:pPr>
        <w:widowControl w:val="0"/>
        <w:numPr>
          <w:ilvl w:val="0"/>
          <w:numId w:val="15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lastRenderedPageBreak/>
        <w:t>конкретность;</w:t>
      </w:r>
    </w:p>
    <w:p w:rsidR="00F34144" w:rsidRPr="00E9371C" w:rsidRDefault="00F34144" w:rsidP="00F34144">
      <w:pPr>
        <w:widowControl w:val="0"/>
        <w:numPr>
          <w:ilvl w:val="0"/>
          <w:numId w:val="15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достижимость;</w:t>
      </w:r>
    </w:p>
    <w:p w:rsidR="00F34144" w:rsidRPr="00E9371C" w:rsidRDefault="00F34144" w:rsidP="00F34144">
      <w:pPr>
        <w:widowControl w:val="0"/>
        <w:numPr>
          <w:ilvl w:val="0"/>
          <w:numId w:val="15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измеримость;</w:t>
      </w:r>
    </w:p>
    <w:p w:rsidR="00F34144" w:rsidRPr="00E9371C" w:rsidRDefault="00F34144" w:rsidP="00F34144">
      <w:pPr>
        <w:widowControl w:val="0"/>
        <w:numPr>
          <w:ilvl w:val="0"/>
          <w:numId w:val="15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понятность;</w:t>
      </w:r>
    </w:p>
    <w:p w:rsidR="00F34144" w:rsidRPr="00E9371C" w:rsidRDefault="00F34144" w:rsidP="00F34144">
      <w:pPr>
        <w:widowControl w:val="0"/>
        <w:numPr>
          <w:ilvl w:val="0"/>
          <w:numId w:val="15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ограниченность во времени.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5.2.6. При формулировании цели рабочей программы необходимо исходить из приоритета воспитания раз</w:t>
      </w:r>
      <w:r w:rsidRPr="00E9371C">
        <w:rPr>
          <w:rFonts w:cs="Times New Roman"/>
          <w:color w:val="404040" w:themeColor="text1" w:themeTint="BF"/>
          <w:sz w:val="28"/>
          <w:szCs w:val="28"/>
        </w:rPr>
        <w:softHyphen/>
        <w:t xml:space="preserve">вивающейся личности воспитанника ДОУ, контекста целевых установок системы дошкольного образования детей, потенциала дошкольного образовательного учреждения. 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5.2.7. Цель программы выражается в однозначных для понимания формулировках и характеризует ведущий компонент содержания рабочей учебной программы - знания, способы деятельности, опыт ценностных отношений и творческий опыт воспитанников дошкольного образовательного учреждения. Сайт-источник http://ohrana-tryda.com/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5.2.8. Цель необходимо описать так, чтоб о ее достижении можно было судить однозначно. Исходя из точной формулировки цели, будет очевиден прогнозируемый результат - описательная модель будущих результатов освоения воспитанниками дошкольного образовательного учреждения содержания рабочей учебной программы.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5.3.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Пояснительная записка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5.3.1. Степень подробности описания содержания рабочей программы (по направлениям развития детей дошкольного возраста и разделам образовательной деятельности) зависит от автора, но вместе с тем обусловлена необходимостью соблюдения таких качественных характеристик, как понятность и доступность.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5.3.2. В содержании рабочей учебной программы последовательно и системно раскрывается то содержание, которое будет изучаться с воспитанниками дошкольного образовательного учреждения в процессе НОД. 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5.3.3. Содержание может быть представлено в виде задач, тем, разделов, блоков и т.д. В описательном варианте основное содержание рабочей учебной программы указывает на последовательность изучения материала, характерные признаки содержательной направленности, отчетливый образ предполагаемых результатов, характерные признаки взаимосвязи содержания образовательных программ и содержания, превышающего требования стандарта в соответствии с видом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5.4.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Перспективное планирование деятельности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5.4.1. После Пояснительной записки следует перспективное планирование деятельности с воспитанниками ДОУ каждой возрастной группы. 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5.4.2.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Варианты перспективного планирования: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содержание, формы, методы, приемы, прогнозируемые результаты, условия реализации рабочей программы, тем самым представляя целостный, законченный вариант предъявления и оформления основного содержания рабочей учебной программы.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5.4.3. Каждый разработчик рабочей программы вправе выбрать свою форму перспективного плана, разработанного в соответствии с принципом комплексно-</w:t>
      </w:r>
      <w:r w:rsidRPr="00E9371C">
        <w:rPr>
          <w:rFonts w:cs="Times New Roman"/>
          <w:color w:val="404040" w:themeColor="text1" w:themeTint="BF"/>
          <w:sz w:val="28"/>
          <w:szCs w:val="28"/>
        </w:rPr>
        <w:softHyphen/>
        <w:t>тематического планирования.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lastRenderedPageBreak/>
        <w:t xml:space="preserve">5.5.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Показатели результативности реализации программы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(модель предполагаемых результатов освоения содержания программы воспитанниками ДОУ).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5.5.1. Показатели результативности реализации рабочей программы предполагают в описательном или схематическом варианте определить те предполагаемые результаты, на достижение которых указывает цель программы.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5.5.2. Показатели рассматриваются как совокупность решения задач обучающего, развивающего и воспитывающего характера. 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5.5.3. Педагогу уместно указать планируемые промежуточные и итоговые результаты освоения программы по образовательным областям или интегративным качествам (в соответствии с рекомендациями, заложенными в Образовательной программе дошкольного образовательного учреждения).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5.6.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Информационно-методическое обеспечение программы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5.6.1. Информационно-методическое обеспечение рабочей программы педагога ДОУ предполагает информацию об обеспеченности программы всем необходимым материалом, оборудованием, техническими и иными средствами обучения. 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5.6.2. Для полноты восприятия и проектирования необходимых условий реализации рабочей учебной программы уместней представлять материал в таблице, что позволит целостно увидеть информационно</w:t>
      </w:r>
      <w:r w:rsidRPr="00E9371C">
        <w:rPr>
          <w:rFonts w:cs="Times New Roman"/>
          <w:color w:val="404040" w:themeColor="text1" w:themeTint="BF"/>
          <w:sz w:val="28"/>
          <w:szCs w:val="28"/>
        </w:rPr>
        <w:softHyphen/>
        <w:t>-методическое обеспечение, которое необходимо для реализации самой программы.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5.6.3. Информационно-методическое обеспечение программы можно представлять и в других формах схематического изображения: «спирали», «планетарной» модели и т. д. (в зависимости от структуры программы и ее содержания). Если в перспективном планировании содержания программы предусмотрен раздел описания информационно</w:t>
      </w:r>
      <w:r w:rsidRPr="00E9371C">
        <w:rPr>
          <w:rFonts w:cs="Times New Roman"/>
          <w:color w:val="404040" w:themeColor="text1" w:themeTint="BF"/>
          <w:sz w:val="28"/>
          <w:szCs w:val="28"/>
        </w:rPr>
        <w:softHyphen/>
        <w:t>-методического обеспечения, то отдельно выводить данную структурную единицу программы представляется нецелесообразным.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5.7. </w:t>
      </w:r>
      <w:r w:rsidRPr="00E9371C">
        <w:rPr>
          <w:rFonts w:cs="Times New Roman"/>
          <w:b/>
          <w:i/>
          <w:color w:val="404040" w:themeColor="text1" w:themeTint="BF"/>
          <w:sz w:val="28"/>
          <w:szCs w:val="28"/>
        </w:rPr>
        <w:t>Учебно-тематический план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5.7.1. В данном разделе необходимо представить количество видов непосредственно образовательной деятельности с учетом рекомендаций Примерной образовательной программы и Образовательной программы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5.7.2. В том случае, если содержание рабочей программы педагога реализуется не только в процессе НОД, но и в процессе совместной деятельности с воспитанниками, рекомендуется включить в УТП другие формы организации педагогического процесса.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5.7.3. Аналогично включаются в учебно</w:t>
      </w:r>
      <w:r w:rsidRPr="00E9371C">
        <w:rPr>
          <w:rFonts w:cs="Times New Roman"/>
          <w:color w:val="404040" w:themeColor="text1" w:themeTint="BF"/>
          <w:sz w:val="28"/>
          <w:szCs w:val="28"/>
        </w:rPr>
        <w:softHyphen/>
        <w:t>-тематический план любые другие формы организации детской деятельности с учетом их распределения по часам или без него (дополнительное образование).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5.7.4. В рабочую программу педагога необходимо включить учебно-тематический план той возрастной группы, по которой составляется сама рабочая программа.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bookmarkStart w:id="5" w:name="bookmark7"/>
      <w:r w:rsidRPr="00E9371C">
        <w:rPr>
          <w:rFonts w:cs="Times New Roman"/>
          <w:b/>
          <w:color w:val="404040" w:themeColor="text1" w:themeTint="BF"/>
          <w:sz w:val="28"/>
          <w:szCs w:val="28"/>
        </w:rPr>
        <w:lastRenderedPageBreak/>
        <w:t>6. Требования к оформлению рабочих программ</w:t>
      </w:r>
      <w:bookmarkEnd w:id="5"/>
      <w:r w:rsidRPr="00E9371C">
        <w:rPr>
          <w:rFonts w:cs="Times New Roman"/>
          <w:b/>
          <w:color w:val="404040" w:themeColor="text1" w:themeTint="BF"/>
          <w:sz w:val="28"/>
          <w:szCs w:val="28"/>
        </w:rPr>
        <w:t>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6.1. Набор текста производится в текстовом редакторе </w:t>
      </w:r>
      <w:r w:rsidRPr="00E9371C">
        <w:rPr>
          <w:rFonts w:cs="Times New Roman"/>
          <w:color w:val="404040" w:themeColor="text1" w:themeTint="BF"/>
          <w:sz w:val="28"/>
          <w:szCs w:val="28"/>
          <w:lang w:val="en-US"/>
        </w:rPr>
        <w:t>Microsoft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E9371C">
        <w:rPr>
          <w:rFonts w:cs="Times New Roman"/>
          <w:color w:val="404040" w:themeColor="text1" w:themeTint="BF"/>
          <w:sz w:val="28"/>
          <w:szCs w:val="28"/>
          <w:lang w:val="en-US"/>
        </w:rPr>
        <w:t>Word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одной стороны листа формата А4, тип шрифта: Time</w:t>
      </w:r>
      <w:r w:rsidRPr="00E9371C">
        <w:rPr>
          <w:rFonts w:cs="Times New Roman"/>
          <w:color w:val="404040" w:themeColor="text1" w:themeTint="BF"/>
          <w:sz w:val="28"/>
          <w:szCs w:val="28"/>
          <w:lang w:val="en-US"/>
        </w:rPr>
        <w:t>s</w:t>
      </w: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 New Roman, размер - 12 (14) пт.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6.2.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Оформление титульного листа:</w:t>
      </w:r>
    </w:p>
    <w:p w:rsidR="00F34144" w:rsidRPr="00E9371C" w:rsidRDefault="00F34144" w:rsidP="00F34144">
      <w:pPr>
        <w:widowControl w:val="0"/>
        <w:numPr>
          <w:ilvl w:val="0"/>
          <w:numId w:val="16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название рабочей программы – по центру;</w:t>
      </w:r>
    </w:p>
    <w:p w:rsidR="00F34144" w:rsidRPr="00E9371C" w:rsidRDefault="00F34144" w:rsidP="00F34144">
      <w:pPr>
        <w:widowControl w:val="0"/>
        <w:numPr>
          <w:ilvl w:val="0"/>
          <w:numId w:val="16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наименование дошкольного образовательного учреждения, в котором работает разработчик (или составитель) рабочей программы – по центру вверху страницы;</w:t>
      </w:r>
    </w:p>
    <w:p w:rsidR="00F34144" w:rsidRPr="00E9371C" w:rsidRDefault="00F34144" w:rsidP="00F34144">
      <w:pPr>
        <w:widowControl w:val="0"/>
        <w:numPr>
          <w:ilvl w:val="0"/>
          <w:numId w:val="16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ФИО и должность руководителя образовательного учреждения, утвердившего рабочую программу – в шапке в правом верхнем углу;</w:t>
      </w:r>
    </w:p>
    <w:p w:rsidR="00F34144" w:rsidRPr="00E9371C" w:rsidRDefault="00F34144" w:rsidP="00F34144">
      <w:pPr>
        <w:widowControl w:val="0"/>
        <w:numPr>
          <w:ilvl w:val="0"/>
          <w:numId w:val="16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возрастную категорию детей, для которой разработана данная программа;</w:t>
      </w:r>
    </w:p>
    <w:p w:rsidR="00F34144" w:rsidRPr="00E9371C" w:rsidRDefault="00F34144" w:rsidP="00F34144">
      <w:pPr>
        <w:widowControl w:val="0"/>
        <w:numPr>
          <w:ilvl w:val="0"/>
          <w:numId w:val="16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сведения о разработчиках (ФИО, данные о квалификации разработчиков);</w:t>
      </w:r>
    </w:p>
    <w:p w:rsidR="00F34144" w:rsidRPr="00E9371C" w:rsidRDefault="00F34144" w:rsidP="00F34144">
      <w:pPr>
        <w:widowControl w:val="0"/>
        <w:numPr>
          <w:ilvl w:val="0"/>
          <w:numId w:val="16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сведения об утверждении программы (кем и когда была утверждена);</w:t>
      </w:r>
    </w:p>
    <w:p w:rsidR="00F34144" w:rsidRPr="00E9371C" w:rsidRDefault="00F34144" w:rsidP="00F34144">
      <w:pPr>
        <w:widowControl w:val="0"/>
        <w:numPr>
          <w:ilvl w:val="0"/>
          <w:numId w:val="16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название населенного пункта, в котором находится образовательное учреждение – по центру внизу страницы;</w:t>
      </w:r>
    </w:p>
    <w:p w:rsidR="00F34144" w:rsidRPr="00E9371C" w:rsidRDefault="00F34144" w:rsidP="00F34144">
      <w:pPr>
        <w:widowControl w:val="0"/>
        <w:numPr>
          <w:ilvl w:val="0"/>
          <w:numId w:val="16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год составления рабочей программы – по центру внизу титульной страницы.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6.3.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По контуру листа задаются поля:</w:t>
      </w:r>
    </w:p>
    <w:p w:rsidR="00F34144" w:rsidRPr="00E9371C" w:rsidRDefault="00F34144" w:rsidP="00F34144">
      <w:pPr>
        <w:widowControl w:val="0"/>
        <w:numPr>
          <w:ilvl w:val="0"/>
          <w:numId w:val="17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левое - </w:t>
      </w:r>
      <w:smartTag w:uri="urn:schemas-microsoft-com:office:smarttags" w:element="metricconverter">
        <w:smartTagPr>
          <w:attr w:name="ProductID" w:val="30 мм"/>
        </w:smartTagPr>
        <w:r w:rsidRPr="00E9371C">
          <w:rPr>
            <w:rFonts w:cs="Times New Roman"/>
            <w:color w:val="404040" w:themeColor="text1" w:themeTint="BF"/>
            <w:sz w:val="28"/>
            <w:szCs w:val="28"/>
          </w:rPr>
          <w:t>30 мм</w:t>
        </w:r>
      </w:smartTag>
      <w:r w:rsidRPr="00E9371C">
        <w:rPr>
          <w:rFonts w:cs="Times New Roman"/>
          <w:color w:val="404040" w:themeColor="text1" w:themeTint="BF"/>
          <w:sz w:val="28"/>
          <w:szCs w:val="28"/>
        </w:rPr>
        <w:t>;</w:t>
      </w:r>
    </w:p>
    <w:p w:rsidR="00F34144" w:rsidRPr="00E9371C" w:rsidRDefault="00F34144" w:rsidP="00F34144">
      <w:pPr>
        <w:widowControl w:val="0"/>
        <w:numPr>
          <w:ilvl w:val="0"/>
          <w:numId w:val="17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правое </w:t>
      </w:r>
      <w:smartTag w:uri="urn:schemas-microsoft-com:office:smarttags" w:element="metricconverter">
        <w:smartTagPr>
          <w:attr w:name="ProductID" w:val="-1,5 мм"/>
        </w:smartTagPr>
        <w:r w:rsidRPr="00E9371C">
          <w:rPr>
            <w:rFonts w:cs="Times New Roman"/>
            <w:color w:val="404040" w:themeColor="text1" w:themeTint="BF"/>
            <w:sz w:val="28"/>
            <w:szCs w:val="28"/>
          </w:rPr>
          <w:t>-1,5 мм</w:t>
        </w:r>
      </w:smartTag>
      <w:r w:rsidRPr="00E9371C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F34144" w:rsidRPr="00E9371C" w:rsidRDefault="00F34144" w:rsidP="00F34144">
      <w:pPr>
        <w:widowControl w:val="0"/>
        <w:numPr>
          <w:ilvl w:val="0"/>
          <w:numId w:val="17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верхнее и нижнее - </w:t>
      </w:r>
      <w:smartTag w:uri="urn:schemas-microsoft-com:office:smarttags" w:element="metricconverter">
        <w:smartTagPr>
          <w:attr w:name="ProductID" w:val="20 мм"/>
        </w:smartTagPr>
        <w:r w:rsidRPr="00E9371C">
          <w:rPr>
            <w:rFonts w:cs="Times New Roman"/>
            <w:color w:val="404040" w:themeColor="text1" w:themeTint="BF"/>
            <w:sz w:val="28"/>
            <w:szCs w:val="28"/>
          </w:rPr>
          <w:t>20 мм</w:t>
        </w:r>
      </w:smartTag>
      <w:r w:rsidRPr="00E9371C">
        <w:rPr>
          <w:rFonts w:cs="Times New Roman"/>
          <w:color w:val="404040" w:themeColor="text1" w:themeTint="BF"/>
          <w:sz w:val="28"/>
          <w:szCs w:val="28"/>
        </w:rPr>
        <w:t>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6.4. Библиография оформляется в соответствии с ГОСТом.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bookmarkStart w:id="6" w:name="bookmark8"/>
      <w:r w:rsidRPr="00E9371C">
        <w:rPr>
          <w:rFonts w:cs="Times New Roman"/>
          <w:b/>
          <w:color w:val="404040" w:themeColor="text1" w:themeTint="BF"/>
          <w:sz w:val="28"/>
          <w:szCs w:val="28"/>
        </w:rPr>
        <w:t>7. Рассмотрение и утверждение рабочих программ</w:t>
      </w:r>
      <w:bookmarkEnd w:id="6"/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7.1. Рабочие программы рассматриваются на Педагогическом совете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7.2. Рабочие программы педагогов разрабатываются и рекомендуются к реализации до конца учебного года в указанных возрастных группах.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7.3. Педагогический совет ДОУ выносит свое решение о соответствии рабочей программы существующим требованиям и Уставу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7.4. Утверждение рабочих программ заведующим детским садом осуществляется до 10 сентября текущего учебного года.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7.5. Оригиналы рабочих программ, утвержденные заведующим ДОУ, находятся у старшего воспитателя. В течение учебного года старший воспитатель осуществляет должностной контроль реализации рабочих программ.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7.6. Копии рабочих программ находятся на руках воспитателей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bookmarkStart w:id="7" w:name="bookmark9"/>
      <w:r w:rsidRPr="00E9371C">
        <w:rPr>
          <w:rFonts w:cs="Times New Roman"/>
          <w:b/>
          <w:color w:val="404040" w:themeColor="text1" w:themeTint="BF"/>
          <w:sz w:val="28"/>
          <w:szCs w:val="28"/>
        </w:rPr>
        <w:t>8. Изменения и дополнения в рабочих программах</w:t>
      </w:r>
      <w:bookmarkEnd w:id="7"/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8.1. Рабочие программы являются документами, отражающим процесс развития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8.2. Рабочие программы могут изменяться, однако воспитанники ДОУ, начавшие изучение учебного предмета по рабочей программе конкретного года </w:t>
      </w:r>
      <w:r w:rsidRPr="00E9371C">
        <w:rPr>
          <w:rFonts w:cs="Times New Roman"/>
          <w:color w:val="404040" w:themeColor="text1" w:themeTint="BF"/>
          <w:sz w:val="28"/>
          <w:szCs w:val="28"/>
        </w:rPr>
        <w:lastRenderedPageBreak/>
        <w:t>разработки, должны завершать обучение по данной рабочей программе на соответствующей ступени образования.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8.3.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Основания для внесения изменений:</w:t>
      </w:r>
    </w:p>
    <w:p w:rsidR="00F34144" w:rsidRPr="00E9371C" w:rsidRDefault="00F34144" w:rsidP="00F34144">
      <w:pPr>
        <w:widowControl w:val="0"/>
        <w:numPr>
          <w:ilvl w:val="0"/>
          <w:numId w:val="18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предложения педагогов по результатам работы в текущем учебном году; </w:t>
      </w:r>
    </w:p>
    <w:p w:rsidR="00F34144" w:rsidRPr="00E9371C" w:rsidRDefault="00F34144" w:rsidP="00F34144">
      <w:pPr>
        <w:widowControl w:val="0"/>
        <w:numPr>
          <w:ilvl w:val="0"/>
          <w:numId w:val="18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обновление списка литературы;</w:t>
      </w:r>
    </w:p>
    <w:p w:rsidR="00F34144" w:rsidRPr="00E9371C" w:rsidRDefault="00F34144" w:rsidP="00F34144">
      <w:pPr>
        <w:widowControl w:val="0"/>
        <w:numPr>
          <w:ilvl w:val="0"/>
          <w:numId w:val="18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предложения Педагогического совета, администрации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8.4. </w:t>
      </w:r>
      <w:r w:rsidRPr="00E9371C">
        <w:rPr>
          <w:rFonts w:cs="Times New Roman"/>
          <w:color w:val="404040" w:themeColor="text1" w:themeTint="BF"/>
          <w:sz w:val="28"/>
          <w:szCs w:val="28"/>
          <w:u w:val="single"/>
        </w:rPr>
        <w:t>По решению Педагогического совета к рабочим программам прикладываются:</w:t>
      </w:r>
    </w:p>
    <w:p w:rsidR="00F34144" w:rsidRPr="00E9371C" w:rsidRDefault="00F34144" w:rsidP="00F34144">
      <w:pPr>
        <w:widowControl w:val="0"/>
        <w:numPr>
          <w:ilvl w:val="0"/>
          <w:numId w:val="1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календарно - тематическое планирование;</w:t>
      </w:r>
    </w:p>
    <w:p w:rsidR="00F34144" w:rsidRPr="00E9371C" w:rsidRDefault="00F34144" w:rsidP="00F34144">
      <w:pPr>
        <w:widowControl w:val="0"/>
        <w:numPr>
          <w:ilvl w:val="0"/>
          <w:numId w:val="19"/>
        </w:num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методические разработки по проведению различных форм организации воспитательно-образовательного процесса с указанием целей, задач, хода проведения, ожидаемых результатов и образцов их оформления и т.д.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8.5. Дополнения и изменения к рабочим программам педагогических работников дошкольного образовательного учреждения могут вноситься ежегодно перед началом нового учебного года. Изменения вносятся в рабочие программы в виде вкладыша «Дополнения к рабочим программам». Оригинал положения на странице http://ohrana-tryda.com/node/2191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8.6. При накоплении большого количества изменений рабочие программы корректируются в соответствии с накопленным материалом.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shd w:val="clear" w:color="auto" w:fill="FFFFFF"/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r w:rsidRPr="00E9371C">
        <w:rPr>
          <w:rFonts w:cs="Times New Roman"/>
          <w:b/>
          <w:color w:val="404040" w:themeColor="text1" w:themeTint="BF"/>
          <w:sz w:val="28"/>
          <w:szCs w:val="28"/>
        </w:rPr>
        <w:t>9. Контроль</w:t>
      </w:r>
    </w:p>
    <w:p w:rsidR="00F34144" w:rsidRPr="00E9371C" w:rsidRDefault="00F34144" w:rsidP="00F34144">
      <w:p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9.1. Контроль осуществляется в соответствии с годовым планом дошкольного образовательного учреждения.</w:t>
      </w:r>
    </w:p>
    <w:p w:rsidR="00F34144" w:rsidRPr="00E9371C" w:rsidRDefault="00F34144" w:rsidP="00F34144">
      <w:p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9.2. Ответственность за полноту и качество реализации рабочей программы возлагается на воспитателей и специалистов дошкольного образовательного учреждения.</w:t>
      </w:r>
    </w:p>
    <w:p w:rsidR="00F34144" w:rsidRPr="00E9371C" w:rsidRDefault="00F34144" w:rsidP="00F34144">
      <w:pPr>
        <w:shd w:val="clear" w:color="auto" w:fill="FFFFFF"/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 xml:space="preserve">9.3. Ответственность за контроль полноты реализации рабочих программ </w:t>
      </w:r>
      <w:r w:rsidRPr="00E9371C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возлагается на старшего воспитателя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jc w:val="both"/>
        <w:rPr>
          <w:rFonts w:cs="Times New Roman"/>
          <w:b/>
          <w:color w:val="404040" w:themeColor="text1" w:themeTint="BF"/>
          <w:sz w:val="28"/>
          <w:szCs w:val="28"/>
        </w:rPr>
      </w:pPr>
      <w:bookmarkStart w:id="8" w:name="bookmark10"/>
      <w:r w:rsidRPr="00E9371C">
        <w:rPr>
          <w:rFonts w:cs="Times New Roman"/>
          <w:b/>
          <w:color w:val="404040" w:themeColor="text1" w:themeTint="BF"/>
          <w:sz w:val="28"/>
          <w:szCs w:val="28"/>
        </w:rPr>
        <w:t>10. Хранение рабочих программ</w:t>
      </w:r>
      <w:bookmarkEnd w:id="8"/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10.1. Рабочие программы хранятся в методическом кабинете дошкольного образовательного учреждения.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10.2. К рабочим программам имеют доступ все воспитатели, а также администрация дошкольного образовательного учреждения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  <w:sectPr w:rsidR="00F34144" w:rsidRPr="00E9371C" w:rsidSect="00F34144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  <w:r w:rsidRPr="00E9371C">
        <w:rPr>
          <w:rFonts w:cs="Times New Roman"/>
          <w:color w:val="404040" w:themeColor="text1" w:themeTint="BF"/>
          <w:sz w:val="28"/>
          <w:szCs w:val="28"/>
        </w:rPr>
        <w:t>10.3. Рабочие программы хранятся 3 года после истечения срока ее действия.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</w:p>
    <w:p w:rsidR="00F34144" w:rsidRPr="00E9371C" w:rsidRDefault="00F34144" w:rsidP="00F34144">
      <w:pPr>
        <w:pStyle w:val="a3"/>
        <w:spacing w:before="0" w:after="0"/>
        <w:ind w:right="150"/>
        <w:jc w:val="both"/>
        <w:rPr>
          <w:b/>
          <w:color w:val="404040" w:themeColor="text1" w:themeTint="BF"/>
          <w:sz w:val="28"/>
          <w:szCs w:val="28"/>
        </w:rPr>
      </w:pPr>
      <w:r w:rsidRPr="00E9371C">
        <w:rPr>
          <w:b/>
          <w:color w:val="404040" w:themeColor="text1" w:themeTint="BF"/>
          <w:sz w:val="28"/>
          <w:szCs w:val="28"/>
        </w:rPr>
        <w:t>11. Заключительные положения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11.1. Настоящее Положение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F34144" w:rsidRPr="00E9371C" w:rsidRDefault="00F34144" w:rsidP="00F34144">
      <w:pPr>
        <w:pStyle w:val="a3"/>
        <w:spacing w:before="0" w:after="0"/>
        <w:ind w:right="31"/>
        <w:jc w:val="both"/>
        <w:rPr>
          <w:color w:val="404040" w:themeColor="text1" w:themeTint="BF"/>
          <w:sz w:val="28"/>
          <w:szCs w:val="28"/>
        </w:rPr>
      </w:pPr>
      <w:r w:rsidRPr="00E9371C">
        <w:rPr>
          <w:color w:val="404040" w:themeColor="text1" w:themeTint="BF"/>
          <w:sz w:val="28"/>
          <w:szCs w:val="28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lastRenderedPageBreak/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F34144" w:rsidRPr="00E9371C" w:rsidRDefault="00F34144" w:rsidP="00F34144">
      <w:pPr>
        <w:jc w:val="both"/>
        <w:rPr>
          <w:rFonts w:cs="Times New Roman"/>
          <w:color w:val="404040" w:themeColor="text1" w:themeTint="BF"/>
          <w:sz w:val="28"/>
          <w:szCs w:val="28"/>
        </w:rPr>
      </w:pPr>
      <w:r w:rsidRPr="00E9371C">
        <w:rPr>
          <w:rFonts w:cs="Times New Roman"/>
          <w:color w:val="404040" w:themeColor="text1" w:themeTint="BF"/>
          <w:sz w:val="28"/>
          <w:szCs w:val="28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34144" w:rsidRPr="00E9371C" w:rsidRDefault="00F34144" w:rsidP="00F3414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color w:val="404040" w:themeColor="text1" w:themeTint="BF"/>
          <w:sz w:val="28"/>
          <w:szCs w:val="28"/>
        </w:rPr>
      </w:pPr>
    </w:p>
    <w:p w:rsidR="003E77D8" w:rsidRPr="00E9371C" w:rsidRDefault="003E77D8" w:rsidP="00F34144">
      <w:pPr>
        <w:rPr>
          <w:rFonts w:cs="Times New Roman"/>
          <w:color w:val="404040" w:themeColor="text1" w:themeTint="BF"/>
          <w:sz w:val="28"/>
          <w:szCs w:val="28"/>
        </w:rPr>
      </w:pPr>
    </w:p>
    <w:sectPr w:rsidR="003E77D8" w:rsidRPr="00E9371C" w:rsidSect="00DD6A2F">
      <w:footerReference w:type="default" r:id="rId8"/>
      <w:type w:val="continuous"/>
      <w:pgSz w:w="11900" w:h="16840"/>
      <w:pgMar w:top="1134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EF" w:rsidRDefault="002770EF" w:rsidP="00F34144">
      <w:r>
        <w:separator/>
      </w:r>
    </w:p>
  </w:endnote>
  <w:endnote w:type="continuationSeparator" w:id="1">
    <w:p w:rsidR="002770EF" w:rsidRDefault="002770EF" w:rsidP="00F3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88" w:rsidRDefault="002770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EF" w:rsidRDefault="002770EF" w:rsidP="00F34144">
      <w:r>
        <w:separator/>
      </w:r>
    </w:p>
  </w:footnote>
  <w:footnote w:type="continuationSeparator" w:id="1">
    <w:p w:rsidR="002770EF" w:rsidRDefault="002770EF" w:rsidP="00F34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2F4"/>
    <w:multiLevelType w:val="hybridMultilevel"/>
    <w:tmpl w:val="394A447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47B97"/>
    <w:multiLevelType w:val="hybridMultilevel"/>
    <w:tmpl w:val="38AA580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41BCC"/>
    <w:multiLevelType w:val="hybridMultilevel"/>
    <w:tmpl w:val="209203E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03290"/>
    <w:multiLevelType w:val="multilevel"/>
    <w:tmpl w:val="3B76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2"/>
        </w:tabs>
        <w:ind w:left="1512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2"/>
        </w:tabs>
        <w:ind w:left="169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2"/>
        </w:tabs>
        <w:ind w:left="1872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>
    <w:nsid w:val="1DF1509C"/>
    <w:multiLevelType w:val="hybridMultilevel"/>
    <w:tmpl w:val="5CF22B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5537A8"/>
    <w:multiLevelType w:val="hybridMultilevel"/>
    <w:tmpl w:val="ABE030B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C86463"/>
    <w:multiLevelType w:val="hybridMultilevel"/>
    <w:tmpl w:val="E208E62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758C2"/>
    <w:multiLevelType w:val="hybridMultilevel"/>
    <w:tmpl w:val="CC42998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10E33"/>
    <w:multiLevelType w:val="hybridMultilevel"/>
    <w:tmpl w:val="EAEE2CC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14879"/>
    <w:multiLevelType w:val="hybridMultilevel"/>
    <w:tmpl w:val="24482D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53812"/>
    <w:multiLevelType w:val="hybridMultilevel"/>
    <w:tmpl w:val="77602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DD750C"/>
    <w:multiLevelType w:val="hybridMultilevel"/>
    <w:tmpl w:val="5870286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E72BE5"/>
    <w:multiLevelType w:val="hybridMultilevel"/>
    <w:tmpl w:val="6CCE8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60367D"/>
    <w:multiLevelType w:val="hybridMultilevel"/>
    <w:tmpl w:val="48E6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A4588F"/>
    <w:multiLevelType w:val="hybridMultilevel"/>
    <w:tmpl w:val="615C9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373036"/>
    <w:multiLevelType w:val="hybridMultilevel"/>
    <w:tmpl w:val="A7E0C80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BB1353"/>
    <w:multiLevelType w:val="hybridMultilevel"/>
    <w:tmpl w:val="2DFA5C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F866C1"/>
    <w:multiLevelType w:val="hybridMultilevel"/>
    <w:tmpl w:val="6C16ED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B14FC"/>
    <w:multiLevelType w:val="hybridMultilevel"/>
    <w:tmpl w:val="69FA046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140DD1"/>
    <w:multiLevelType w:val="hybridMultilevel"/>
    <w:tmpl w:val="5BBE1BA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30804"/>
    <w:multiLevelType w:val="hybridMultilevel"/>
    <w:tmpl w:val="6A32669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20"/>
  </w:num>
  <w:num w:numId="14">
    <w:abstractNumId w:val="18"/>
  </w:num>
  <w:num w:numId="15">
    <w:abstractNumId w:val="6"/>
  </w:num>
  <w:num w:numId="16">
    <w:abstractNumId w:val="15"/>
  </w:num>
  <w:num w:numId="17">
    <w:abstractNumId w:val="17"/>
  </w:num>
  <w:num w:numId="18">
    <w:abstractNumId w:val="19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353"/>
    <w:rsid w:val="000F7474"/>
    <w:rsid w:val="002770EF"/>
    <w:rsid w:val="00302353"/>
    <w:rsid w:val="003E77D8"/>
    <w:rsid w:val="00431913"/>
    <w:rsid w:val="004E5DE2"/>
    <w:rsid w:val="005F33D7"/>
    <w:rsid w:val="00696A05"/>
    <w:rsid w:val="0078418D"/>
    <w:rsid w:val="00B7789A"/>
    <w:rsid w:val="00BA189D"/>
    <w:rsid w:val="00BC45B4"/>
    <w:rsid w:val="00DD0106"/>
    <w:rsid w:val="00E9371C"/>
    <w:rsid w:val="00F10709"/>
    <w:rsid w:val="00F34144"/>
    <w:rsid w:val="00F8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53"/>
    <w:pPr>
      <w:spacing w:after="0" w:line="240" w:lineRule="auto"/>
    </w:pPr>
    <w:rPr>
      <w:rFonts w:ascii="Times New Roman" w:eastAsia="Times New Roman" w:hAnsi="Times New Roman" w:cs="Tahoma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353"/>
    <w:pPr>
      <w:spacing w:before="30" w:after="30"/>
    </w:pPr>
    <w:rPr>
      <w:rFonts w:cs="Times New Roman"/>
      <w:sz w:val="20"/>
      <w:szCs w:val="20"/>
    </w:rPr>
  </w:style>
  <w:style w:type="paragraph" w:styleId="a4">
    <w:name w:val="No Spacing"/>
    <w:link w:val="a5"/>
    <w:uiPriority w:val="1"/>
    <w:qFormat/>
    <w:rsid w:val="003023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302353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F3414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4144"/>
    <w:pPr>
      <w:widowControl w:val="0"/>
      <w:shd w:val="clear" w:color="auto" w:fill="FFFFFF"/>
      <w:spacing w:before="180" w:line="274" w:lineRule="exact"/>
      <w:ind w:hanging="480"/>
      <w:jc w:val="both"/>
    </w:pPr>
    <w:rPr>
      <w:rFonts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341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4144"/>
    <w:rPr>
      <w:rFonts w:ascii="Times New Roman" w:eastAsia="Times New Roman" w:hAnsi="Times New Roman" w:cs="Tahoma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341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4144"/>
    <w:rPr>
      <w:rFonts w:ascii="Times New Roman" w:eastAsia="Times New Roman" w:hAnsi="Times New Roman" w:cs="Tahoma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33D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33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3473</Words>
  <Characters>19799</Characters>
  <Application>Microsoft Office Word</Application>
  <DocSecurity>0</DocSecurity>
  <Lines>164</Lines>
  <Paragraphs>46</Paragraphs>
  <ScaleCrop>false</ScaleCrop>
  <Company/>
  <LinksUpToDate>false</LinksUpToDate>
  <CharactersWithSpaces>23226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cp:lastPrinted>2019-11-19T12:10:00Z</cp:lastPrinted>
  <dcterms:created xsi:type="dcterms:W3CDTF">2019-11-01T10:20:00Z</dcterms:created>
  <dcterms:modified xsi:type="dcterms:W3CDTF">2019-11-21T18:48:00Z</dcterms:modified>
</cp:coreProperties>
</file>