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89" w:rsidRPr="002B7A4C" w:rsidRDefault="00036E89" w:rsidP="00036E8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7"/>
        </w:rPr>
      </w:pPr>
      <w:r w:rsidRPr="002B7A4C">
        <w:rPr>
          <w:rFonts w:ascii="Times New Roman" w:hAnsi="Times New Roman" w:cs="Times New Roman"/>
          <w:b/>
          <w:bCs/>
          <w:color w:val="000000"/>
          <w:sz w:val="24"/>
          <w:szCs w:val="27"/>
        </w:rPr>
        <w:t>ЧТО ПРЕДСТАВЛЯЕТ СОБОЙ КИНЕЗИОЛОГИЯ?</w:t>
      </w:r>
    </w:p>
    <w:p w:rsidR="00036E89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036E89">
        <w:rPr>
          <w:rFonts w:ascii="Times New Roman" w:hAnsi="Times New Roman" w:cs="Times New Roman"/>
          <w:bCs/>
          <w:i/>
          <w:color w:val="000000"/>
          <w:sz w:val="24"/>
          <w:szCs w:val="27"/>
        </w:rPr>
        <w:t>«Гимнастика мозга»,</w:t>
      </w:r>
      <w:r w:rsidRPr="00036E89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 созданная для устранения проблем с вестибулярным аппаратом у детей, использует два основных вида движений:</w:t>
      </w:r>
    </w:p>
    <w:p w:rsidR="00036E89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Пересекающие вертикальную среднюю линию всего тела. Благодаря </w:t>
      </w:r>
      <w:proofErr w:type="gramStart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>им</w:t>
      </w:r>
      <w:proofErr w:type="gramEnd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удается достаточно быстро интегрировать мысль и движение тела; </w:t>
      </w:r>
    </w:p>
    <w:p w:rsidR="00036E89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Движения одностороннего типа, которые способствуют «разъединению движений с мыслями. </w:t>
      </w:r>
    </w:p>
    <w:p w:rsidR="00036E89" w:rsidRPr="00036E89" w:rsidRDefault="00036E89" w:rsidP="00036E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6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Кинезиологический</w:t>
      </w:r>
      <w:proofErr w:type="spellEnd"/>
      <w:r w:rsidRPr="00036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метод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развития детей использует два основных механизма, которые являются «китами» познавательной деятельности мозга. Движения, нацеленные на разъединение мыслей с движениями, необходимы на первых этапах занятий, поскольку они формируют учебный навык. На практическом этапе задействуется уже механизм автоматизации навыков, который «тренируется» упражнениями интеграции движений и мыслей.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hyperlink r:id="rId6" w:anchor="hcq=AA7o13q" w:history="1"/>
    </w:p>
    <w:p w:rsidR="00036E89" w:rsidRPr="00036E89" w:rsidRDefault="00036E89" w:rsidP="00036E89">
      <w:pPr>
        <w:rPr>
          <w:rFonts w:ascii="Times New Roman" w:hAnsi="Times New Roman" w:cs="Times New Roman"/>
          <w:sz w:val="24"/>
          <w:szCs w:val="24"/>
        </w:rPr>
      </w:pPr>
    </w:p>
    <w:p w:rsidR="00036E89" w:rsidRPr="00036E89" w:rsidRDefault="00036E89" w:rsidP="00036E89">
      <w:pPr>
        <w:rPr>
          <w:rFonts w:ascii="Times New Roman" w:hAnsi="Times New Roman" w:cs="Times New Roman"/>
          <w:sz w:val="24"/>
          <w:szCs w:val="24"/>
        </w:rPr>
      </w:pPr>
    </w:p>
    <w:p w:rsidR="00036E89" w:rsidRDefault="00036E89" w:rsidP="00036E8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7"/>
        </w:rPr>
      </w:pPr>
      <w:r w:rsidRPr="00036E89">
        <w:rPr>
          <w:rFonts w:ascii="Times New Roman" w:hAnsi="Times New Roman" w:cs="Times New Roman"/>
          <w:b/>
          <w:bCs/>
          <w:color w:val="000000"/>
          <w:sz w:val="24"/>
          <w:szCs w:val="27"/>
        </w:rPr>
        <w:lastRenderedPageBreak/>
        <w:t>ОСОБЕННОСТИ ПРОВЕДЕНИЯ ГИМНАСТИКИ С ДОШКОЛЬНИКАМИ</w:t>
      </w:r>
    </w:p>
    <w:p w:rsidR="002B7A4C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Образовательная</w:t>
      </w:r>
      <w:proofErr w:type="gramEnd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>кинезиология</w:t>
      </w:r>
      <w:proofErr w:type="spellEnd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позволяет сформировать «здоровый фундамент» ментального и физического здоровья дошкольника.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 возрасте до 4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-8 лет каждый человек проходит очень важный отрезок пути, на котором происходит развитие двигательной и речевой активности. </w:t>
      </w:r>
    </w:p>
    <w:p w:rsidR="002B7A4C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Уровнем развития природных потребностей дошкольника в движении определяется степень развития: </w:t>
      </w:r>
    </w:p>
    <w:p w:rsidR="002B7A4C" w:rsidRPr="002B7A4C" w:rsidRDefault="00036E89" w:rsidP="002B7A4C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Памяти; </w:t>
      </w:r>
    </w:p>
    <w:p w:rsidR="002B7A4C" w:rsidRPr="002B7A4C" w:rsidRDefault="00036E89" w:rsidP="002B7A4C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Мыслительного процесса; </w:t>
      </w:r>
    </w:p>
    <w:p w:rsidR="002B7A4C" w:rsidRPr="002B7A4C" w:rsidRDefault="00036E89" w:rsidP="002B7A4C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Восприятия; </w:t>
      </w:r>
    </w:p>
    <w:p w:rsidR="002B7A4C" w:rsidRPr="002B7A4C" w:rsidRDefault="00036E89" w:rsidP="002B7A4C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Навыков системы моторики. </w:t>
      </w:r>
    </w:p>
    <w:p w:rsidR="002B7A4C" w:rsidRDefault="00036E89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Чтобы пополнить багаж двигательных навыков малыша, необходимо выполнять упражнения </w:t>
      </w:r>
      <w:proofErr w:type="spellStart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>кинезиологии</w:t>
      </w:r>
      <w:proofErr w:type="spellEnd"/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развития мозга для детей. Сберегающая здоровье технология устранит имеющиеся отклонения в развитии и позволит предупредить новые.</w:t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36E8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</w:p>
    <w:p w:rsidR="002B7A4C" w:rsidRDefault="002B7A4C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B7A4C" w:rsidRDefault="002B7A4C" w:rsidP="00036E8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B7A4C" w:rsidRDefault="002B7A4C" w:rsidP="002B7A4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ЦЕЛИ «ГИМНАСТИКИ МОЗГА»</w:t>
      </w:r>
      <w:r w:rsidRPr="002B7A4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2B7A4C" w:rsidRPr="002B7A4C" w:rsidRDefault="002B7A4C" w:rsidP="002B7A4C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Чтобы достичь хороших результатов, важно правильно выполнять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кинезиологические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комплексы. Желательно, чтобы перед обучением малышей педагог в совершенстве освоил принцип специфических движений тела.</w:t>
      </w:r>
    </w:p>
    <w:p w:rsidR="002B7A4C" w:rsidRDefault="002B7A4C" w:rsidP="002B7A4C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чего можно использовать подобную методику?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Гармоничного развития взаимодействий и связей между полушариями мозга;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Синхронизации деятельности правого и левого полушарий;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Лучшего развития восприятия и памяти;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Устранения проблем с концентрацией внимания и мышлением;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Ликвидации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дислексии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нарушений в работе вестибулярного аппарата;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Развития речи и позитивного мышления;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7.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Повышения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стрессоустойчивости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раскрытия творческого потенциала.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6E89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Очевидно, что практические занятия позволяют справиться с адаптационными проблемами у малышей дошкольного и школьного возраста.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hyperlink r:id="rId7" w:anchor="hcq=bKro13q" w:history="1"/>
      <w:r w:rsidR="00036E89" w:rsidRPr="002B7A4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</w:p>
    <w:p w:rsidR="002B7A4C" w:rsidRDefault="002B7A4C" w:rsidP="002B7A4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УПРАЖНЕНИЯ ДЛЯ РАЗНОСТОРОННЕГО РАЗВИТИЯ ДЕТЕЙ</w:t>
      </w:r>
    </w:p>
    <w:p w:rsidR="002B7A4C" w:rsidRDefault="002B7A4C" w:rsidP="002B7A4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Чтобы гармонизировать работу мозга у детей дошкольного возраста, в первую очередь, нужно научить ребенка справляться со стрессовыми ситуациями и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дезадаптацией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образовательном процессе.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кинезиологии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развития </w:t>
      </w:r>
      <w:r w:rsidR="001B3436">
        <w:rPr>
          <w:rFonts w:ascii="Times New Roman" w:hAnsi="Times New Roman" w:cs="Times New Roman"/>
          <w:bCs/>
          <w:color w:val="000000"/>
          <w:sz w:val="24"/>
          <w:szCs w:val="24"/>
        </w:rPr>
        <w:t>до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школьников разработан специальный комплекс упражнений, который нацелен на преодоление всех перечисленных проблем: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Рубим капусту.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B7A4C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Расслабив кисти рук, постучите по столу сначала правой, а затем левой рукой, имитируя нарезку капусты; </w:t>
      </w:r>
    </w:p>
    <w:p w:rsidR="001F0653" w:rsidRDefault="001F0653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Cs/>
          <w:color w:val="000000"/>
          <w:sz w:val="24"/>
          <w:szCs w:val="24"/>
        </w:rPr>
        <w:drawing>
          <wp:inline distT="0" distB="0" distL="0" distR="0">
            <wp:extent cx="1438275" cy="1015731"/>
            <wp:effectExtent l="19050" t="0" r="9525" b="0"/>
            <wp:docPr id="2" name="Рисунок 1" descr="https://im2-tub-ru.yandex.net/i?id=adfaa518186cd83647b1beeff4b35e9a&amp;n=33&amp;h=125&amp;w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adfaa518186cd83647b1beeff4b35e9a&amp;n=33&amp;h=125&amp;w=1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4C" w:rsidRPr="001F0653" w:rsidRDefault="002B7A4C" w:rsidP="002B7A4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2.Столбики. </w:t>
      </w: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Дайте ребенку пластилин и попросите его раскатать каждым из пальцев левой и правой руки на вертикальной доске; </w:t>
      </w:r>
    </w:p>
    <w:p w:rsidR="001F0653" w:rsidRPr="001F0653" w:rsidRDefault="001F0653" w:rsidP="002B7A4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2B7A4C"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Домик. </w:t>
      </w: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Соедините концы пальцев левой и правой руки, после чего сожмите их с небольшим </w:t>
      </w: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усилием. «Проработайте» по отдельности каждую пару пальцев;</w:t>
      </w:r>
    </w:p>
    <w:p w:rsidR="001F0653" w:rsidRDefault="001F0653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01580" cy="1114425"/>
            <wp:effectExtent l="19050" t="0" r="0" b="0"/>
            <wp:docPr id="4" name="Рисунок 4" descr="http://pandia.ru/text/78/163/images/image010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8/163/images/image010_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40" t="13889" r="38264" b="5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53" w:rsidRPr="001F0653" w:rsidRDefault="001F0653" w:rsidP="002B7A4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2B7A4C"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Маятник. </w:t>
      </w: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Расслабившись, посмотрите сначала в правый, а затем в левый угол комнаты. Проделайте данную процедуру несколько раз подряд; </w:t>
      </w:r>
    </w:p>
    <w:p w:rsidR="001F0653" w:rsidRPr="001F0653" w:rsidRDefault="001F0653" w:rsidP="002B7A4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="002B7A4C"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Жонглер. </w:t>
      </w: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Возьмите карандаш и начните его поочередно перемещать между указательным, средним и большим пальцами левой и правой руки.</w:t>
      </w: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F0653">
        <w:rPr>
          <w:noProof/>
          <w:lang w:eastAsia="ru-RU"/>
        </w:rPr>
        <w:drawing>
          <wp:inline distT="0" distB="0" distL="0" distR="0">
            <wp:extent cx="1743075" cy="937625"/>
            <wp:effectExtent l="19050" t="0" r="0" b="0"/>
            <wp:docPr id="7" name="Рисунок 7" descr="http://nenuda.ru/nuda/199/198722/198722_html_6a848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nuda.ru/nuda/199/198722/198722_html_6a848e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45" cy="93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53" w:rsidRDefault="001F0653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F0653" w:rsidRDefault="002B7A4C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Упражнения </w:t>
      </w:r>
      <w:proofErr w:type="spellStart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>кинезиологии</w:t>
      </w:r>
      <w:proofErr w:type="spellEnd"/>
      <w:r w:rsidRPr="002B7A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развития детей направлено на улучшение взаимосвязей между полушариями мозга. Методика позволяет развить речь, мышление и мелкую моторику у малыша. </w:t>
      </w:r>
    </w:p>
    <w:p w:rsidR="001F0653" w:rsidRDefault="001F0653" w:rsidP="002B7A4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1478A" w:rsidRDefault="002B7A4C" w:rsidP="0071478A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24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 помощью </w:t>
      </w:r>
      <w:proofErr w:type="spellStart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нейрокинезиологических</w:t>
      </w:r>
      <w:proofErr w:type="spellEnd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упражнений специалисты успешно борются с </w:t>
      </w:r>
      <w:proofErr w:type="spellStart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дисграфией</w:t>
      </w:r>
      <w:proofErr w:type="spellEnd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дислексией</w:t>
      </w:r>
      <w:proofErr w:type="spellEnd"/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71478A">
        <w:rPr>
          <w:rFonts w:ascii="Times New Roman" w:hAnsi="Times New Roman" w:cs="Times New Roman"/>
          <w:bCs/>
          <w:color w:val="000000"/>
          <w:sz w:val="16"/>
          <w:szCs w:val="24"/>
        </w:rPr>
        <w:t xml:space="preserve">  </w:t>
      </w:r>
    </w:p>
    <w:p w:rsidR="001F0653" w:rsidRDefault="001F0653" w:rsidP="007147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653">
        <w:rPr>
          <w:rFonts w:ascii="Times New Roman" w:hAnsi="Times New Roman" w:cs="Times New Roman"/>
          <w:bCs/>
          <w:color w:val="000000"/>
          <w:sz w:val="16"/>
          <w:szCs w:val="24"/>
        </w:rPr>
        <w:lastRenderedPageBreak/>
        <w:t xml:space="preserve">МУНИЦИПАЛЬНОЕ КАЗЕННОЕ ДОШКОЛЬНОЕ </w:t>
      </w:r>
      <w:r w:rsidR="0071478A">
        <w:rPr>
          <w:rFonts w:ascii="Times New Roman" w:hAnsi="Times New Roman" w:cs="Times New Roman"/>
          <w:bCs/>
          <w:color w:val="000000"/>
          <w:sz w:val="16"/>
          <w:szCs w:val="24"/>
        </w:rPr>
        <w:t xml:space="preserve">              </w:t>
      </w:r>
      <w:r w:rsidRPr="001F0653">
        <w:rPr>
          <w:rFonts w:ascii="Times New Roman" w:hAnsi="Times New Roman" w:cs="Times New Roman"/>
          <w:bCs/>
          <w:color w:val="000000"/>
          <w:sz w:val="16"/>
          <w:szCs w:val="24"/>
        </w:rPr>
        <w:t xml:space="preserve">ОБРАЗОВАТЕЛЬНОЕ УЧРЕЖДЕНИЕ ЦЕНТР РАЗВИТИЯ </w:t>
      </w:r>
      <w:r w:rsidR="0071478A">
        <w:rPr>
          <w:rFonts w:ascii="Times New Roman" w:hAnsi="Times New Roman" w:cs="Times New Roman"/>
          <w:bCs/>
          <w:color w:val="000000"/>
          <w:sz w:val="16"/>
          <w:szCs w:val="24"/>
        </w:rPr>
        <w:t xml:space="preserve">    </w:t>
      </w:r>
      <w:r w:rsidRPr="001F0653">
        <w:rPr>
          <w:rFonts w:ascii="Times New Roman" w:hAnsi="Times New Roman" w:cs="Times New Roman"/>
          <w:bCs/>
          <w:color w:val="000000"/>
          <w:sz w:val="16"/>
          <w:szCs w:val="24"/>
        </w:rPr>
        <w:t>РЕБЁНКА – ДЕТСКИЙ САД № 36 «ЛАСТОЧКА» Г.СВЕТЛОГРАД</w:t>
      </w:r>
      <w:r w:rsidR="002B7A4C"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1F0653" w:rsidRDefault="001F0653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653" w:rsidRDefault="001F0653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653" w:rsidRDefault="002B7A4C" w:rsidP="001F0653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</w:rPr>
      </w:pPr>
      <w:r w:rsidRPr="001F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1F0653">
        <w:rPr>
          <w:rFonts w:ascii="Times New Roman" w:hAnsi="Times New Roman" w:cs="Times New Roman"/>
          <w:b/>
          <w:bCs/>
          <w:iCs/>
          <w:color w:val="000000"/>
          <w:sz w:val="28"/>
        </w:rPr>
        <w:t>«</w:t>
      </w:r>
      <w:r w:rsidR="001F0653" w:rsidRPr="001F0653">
        <w:rPr>
          <w:rFonts w:ascii="Times New Roman" w:hAnsi="Times New Roman" w:cs="Times New Roman"/>
          <w:b/>
          <w:bCs/>
          <w:iCs/>
          <w:color w:val="000000"/>
          <w:sz w:val="28"/>
        </w:rPr>
        <w:t>Использование</w:t>
      </w:r>
    </w:p>
    <w:p w:rsidR="001F0653" w:rsidRDefault="001F0653" w:rsidP="001F0653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</w:rPr>
      </w:pPr>
      <w:proofErr w:type="spellStart"/>
      <w:r w:rsidRPr="001F0653">
        <w:rPr>
          <w:rFonts w:ascii="Times New Roman" w:hAnsi="Times New Roman" w:cs="Times New Roman"/>
          <w:b/>
          <w:bCs/>
          <w:iCs/>
          <w:color w:val="000000"/>
          <w:sz w:val="28"/>
        </w:rPr>
        <w:t>кинезиологических</w:t>
      </w:r>
      <w:proofErr w:type="spellEnd"/>
      <w:r w:rsidRPr="001F0653">
        <w:rPr>
          <w:rFonts w:ascii="Times New Roman" w:hAnsi="Times New Roman" w:cs="Times New Roman"/>
          <w:b/>
          <w:bCs/>
          <w:iCs/>
          <w:color w:val="000000"/>
          <w:sz w:val="28"/>
        </w:rPr>
        <w:t xml:space="preserve"> упражнений </w:t>
      </w:r>
    </w:p>
    <w:p w:rsidR="001F0653" w:rsidRDefault="001F0653" w:rsidP="001F0653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</w:rPr>
      </w:pPr>
      <w:r w:rsidRPr="001F0653">
        <w:rPr>
          <w:rFonts w:ascii="Times New Roman" w:hAnsi="Times New Roman" w:cs="Times New Roman"/>
          <w:b/>
          <w:bCs/>
          <w:iCs/>
          <w:color w:val="000000"/>
          <w:sz w:val="28"/>
        </w:rPr>
        <w:t xml:space="preserve">в образовательной деятельности </w:t>
      </w:r>
    </w:p>
    <w:p w:rsidR="001F0653" w:rsidRPr="001F0653" w:rsidRDefault="001F0653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1F0653">
        <w:rPr>
          <w:rFonts w:ascii="Times New Roman" w:hAnsi="Times New Roman" w:cs="Times New Roman"/>
          <w:b/>
          <w:bCs/>
          <w:iCs/>
          <w:color w:val="000000"/>
          <w:sz w:val="28"/>
        </w:rPr>
        <w:t>с детьми среднего дошкольного возраста</w:t>
      </w:r>
      <w:r>
        <w:rPr>
          <w:rFonts w:ascii="Times New Roman" w:hAnsi="Times New Roman" w:cs="Times New Roman"/>
          <w:b/>
          <w:bCs/>
          <w:iCs/>
          <w:color w:val="000000"/>
          <w:sz w:val="28"/>
        </w:rPr>
        <w:t>»</w:t>
      </w:r>
    </w:p>
    <w:p w:rsidR="00D66A0B" w:rsidRDefault="00D66A0B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478A" w:rsidRDefault="00D66A0B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6A0B">
        <w:rPr>
          <w:rFonts w:ascii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2952750" cy="2133600"/>
            <wp:effectExtent l="133350" t="38100" r="57150" b="76200"/>
            <wp:docPr id="3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" t="15230" r="19508" b="2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381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478A" w:rsidRDefault="0071478A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7A4C" w:rsidRDefault="0071478A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подготовил: </w:t>
      </w:r>
    </w:p>
    <w:p w:rsidR="0071478A" w:rsidRDefault="0071478A" w:rsidP="0071478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воспитатель </w:t>
      </w:r>
    </w:p>
    <w:p w:rsidR="0071478A" w:rsidRDefault="0071478A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МКДОУ ЦРР – ДС № 36          </w:t>
      </w:r>
    </w:p>
    <w:p w:rsidR="0071478A" w:rsidRDefault="0071478A" w:rsidP="0071478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«Ласточка» г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ветлоград</w:t>
      </w:r>
    </w:p>
    <w:p w:rsidR="0071478A" w:rsidRPr="0071478A" w:rsidRDefault="0071478A" w:rsidP="0071478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1478A">
        <w:rPr>
          <w:rFonts w:ascii="Times New Roman" w:hAnsi="Times New Roman" w:cs="Times New Roman"/>
          <w:b/>
          <w:bCs/>
          <w:color w:val="000000"/>
          <w:sz w:val="36"/>
          <w:szCs w:val="24"/>
        </w:rPr>
        <w:t>Глущенко Елена Юрьевна</w:t>
      </w:r>
    </w:p>
    <w:p w:rsidR="0071478A" w:rsidRPr="001F0653" w:rsidRDefault="0071478A" w:rsidP="001F065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71478A" w:rsidRPr="001F0653" w:rsidSect="00036E8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80AA1"/>
    <w:multiLevelType w:val="hybridMultilevel"/>
    <w:tmpl w:val="E2324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8651C"/>
    <w:multiLevelType w:val="hybridMultilevel"/>
    <w:tmpl w:val="718ED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E89"/>
    <w:rsid w:val="00036E89"/>
    <w:rsid w:val="001B3436"/>
    <w:rsid w:val="001F0653"/>
    <w:rsid w:val="002B7A4C"/>
    <w:rsid w:val="00403D5B"/>
    <w:rsid w:val="006134D8"/>
    <w:rsid w:val="0071478A"/>
    <w:rsid w:val="00A507A4"/>
    <w:rsid w:val="00D66A0B"/>
    <w:rsid w:val="00D9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6E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6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6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F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5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mjusli.ru/ja_mama/vospitanie_rebenka/uprazhneniya-kineziologiya-dlya-mozg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jusli.ru/ja_mama/vospitanie_rebenka/uprazhneniya-kineziologiya-dlya-mozga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7D4DB-5181-4258-A2F1-0EA906BB1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2016-11-19T17:50:00Z</cp:lastPrinted>
  <dcterms:created xsi:type="dcterms:W3CDTF">2016-11-19T16:57:00Z</dcterms:created>
  <dcterms:modified xsi:type="dcterms:W3CDTF">2016-11-19T17:55:00Z</dcterms:modified>
</cp:coreProperties>
</file>